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B09DE" w14:textId="77777777" w:rsidR="00F75FBE" w:rsidRDefault="00F75FBE"/>
    <w:p w14:paraId="3A6656F0" w14:textId="77777777" w:rsidR="00B65D07" w:rsidRDefault="00B65D07"/>
    <w:p w14:paraId="032209C0" w14:textId="77777777" w:rsidR="00C6191D" w:rsidRDefault="00C6191D"/>
    <w:tbl>
      <w:tblPr>
        <w:tblW w:w="0" w:type="auto"/>
        <w:tblLook w:val="01E0" w:firstRow="1" w:lastRow="1" w:firstColumn="1" w:lastColumn="1" w:noHBand="0" w:noVBand="0"/>
      </w:tblPr>
      <w:tblGrid>
        <w:gridCol w:w="6691"/>
        <w:gridCol w:w="2946"/>
      </w:tblGrid>
      <w:tr w:rsidR="005D11A7" w14:paraId="2AC5FEA2" w14:textId="77777777" w:rsidTr="00926E96">
        <w:tc>
          <w:tcPr>
            <w:tcW w:w="6910" w:type="dxa"/>
            <w:shd w:val="clear" w:color="auto" w:fill="auto"/>
          </w:tcPr>
          <w:p w14:paraId="4BDCAA5F" w14:textId="77777777" w:rsidR="005D11A7" w:rsidRDefault="005D11A7" w:rsidP="005D11A7"/>
          <w:p w14:paraId="6B80CB03" w14:textId="77777777" w:rsidR="005D11A7" w:rsidRDefault="005D11A7" w:rsidP="005D11A7"/>
          <w:p w14:paraId="46F93464" w14:textId="77777777" w:rsidR="005D11A7" w:rsidRDefault="005D11A7" w:rsidP="005D11A7"/>
          <w:p w14:paraId="615BB55F" w14:textId="77777777" w:rsidR="005D11A7" w:rsidRPr="006B3DA8" w:rsidRDefault="005D11A7" w:rsidP="005D11A7">
            <w:pPr>
              <w:rPr>
                <w:rFonts w:ascii="Calibri" w:hAnsi="Calibri"/>
              </w:rPr>
            </w:pPr>
          </w:p>
        </w:tc>
        <w:tc>
          <w:tcPr>
            <w:tcW w:w="2943" w:type="dxa"/>
            <w:shd w:val="clear" w:color="auto" w:fill="auto"/>
          </w:tcPr>
          <w:p w14:paraId="1649DD93" w14:textId="26AD0596" w:rsidR="005D11A7" w:rsidRDefault="008D4D28" w:rsidP="00CE39B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5ED0700" wp14:editId="56BC1538">
                  <wp:extent cx="17335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66977" w14:textId="77777777" w:rsidR="0023783A" w:rsidRDefault="0023783A" w:rsidP="008175AA">
      <w:pPr>
        <w:pStyle w:val="Body"/>
        <w:jc w:val="right"/>
        <w:rPr>
          <w:rFonts w:ascii="Myriad Pro SemiCond" w:hAnsi="Myriad Pro SemiCond"/>
        </w:rPr>
      </w:pPr>
    </w:p>
    <w:p w14:paraId="3EC8C130" w14:textId="77777777" w:rsidR="00C6191D" w:rsidRDefault="00C6191D" w:rsidP="008175AA">
      <w:pPr>
        <w:pStyle w:val="Body"/>
        <w:jc w:val="right"/>
        <w:rPr>
          <w:rFonts w:ascii="Myriad Pro SemiCond" w:hAnsi="Myriad Pro SemiCond"/>
        </w:rPr>
      </w:pPr>
    </w:p>
    <w:p w14:paraId="36A828CD" w14:textId="77777777" w:rsidR="00C6191D" w:rsidRPr="00A82FB2" w:rsidRDefault="00C6191D" w:rsidP="00C6191D">
      <w:pPr>
        <w:pStyle w:val="Body"/>
        <w:jc w:val="center"/>
        <w:rPr>
          <w:rFonts w:ascii="Myriad Pro SemiCond" w:hAnsi="Myriad Pro SemiCond"/>
          <w:b/>
          <w:bCs/>
          <w:sz w:val="28"/>
          <w:szCs w:val="28"/>
        </w:rPr>
      </w:pPr>
      <w:r w:rsidRPr="00A82FB2">
        <w:rPr>
          <w:rFonts w:ascii="Myriad Pro SemiCond" w:hAnsi="Myriad Pro SemiCond"/>
          <w:b/>
          <w:bCs/>
          <w:sz w:val="28"/>
          <w:szCs w:val="28"/>
        </w:rPr>
        <w:t xml:space="preserve">COMMITTEE </w:t>
      </w:r>
      <w:r w:rsidR="00E06574" w:rsidRPr="00A82FB2">
        <w:rPr>
          <w:rFonts w:ascii="Myriad Pro SemiCond" w:hAnsi="Myriad Pro SemiCond"/>
          <w:b/>
          <w:bCs/>
          <w:sz w:val="28"/>
          <w:szCs w:val="28"/>
        </w:rPr>
        <w:t>M</w:t>
      </w:r>
      <w:r w:rsidRPr="00A82FB2">
        <w:rPr>
          <w:rFonts w:ascii="Myriad Pro SemiCond" w:hAnsi="Myriad Pro SemiCond"/>
          <w:b/>
          <w:bCs/>
          <w:sz w:val="28"/>
          <w:szCs w:val="28"/>
        </w:rPr>
        <w:t>EETING</w:t>
      </w:r>
    </w:p>
    <w:p w14:paraId="6C321C8F" w14:textId="77777777" w:rsidR="00C6191D" w:rsidRPr="00A82FB2" w:rsidRDefault="00C6191D" w:rsidP="00C6191D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597E7CDA" w14:textId="72FCCF0D" w:rsidR="00C6191D" w:rsidRPr="00A82FB2" w:rsidRDefault="006666BB" w:rsidP="00C6191D">
      <w:pPr>
        <w:pStyle w:val="Body"/>
        <w:jc w:val="center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12.30 pm </w:t>
      </w:r>
      <w:r w:rsidR="00B8384E" w:rsidRPr="00A82FB2">
        <w:rPr>
          <w:rFonts w:ascii="Myriad Pro SemiCond" w:hAnsi="Myriad Pro SemiCond"/>
          <w:sz w:val="24"/>
          <w:szCs w:val="24"/>
        </w:rPr>
        <w:t>Thursday</w:t>
      </w:r>
      <w:r w:rsidR="00384B22" w:rsidRPr="00A82FB2">
        <w:rPr>
          <w:rFonts w:ascii="Myriad Pro SemiCond" w:hAnsi="Myriad Pro SemiCond"/>
          <w:sz w:val="24"/>
          <w:szCs w:val="24"/>
        </w:rPr>
        <w:t xml:space="preserve"> </w:t>
      </w:r>
      <w:r w:rsidR="008B1EB0">
        <w:rPr>
          <w:rFonts w:ascii="Myriad Pro SemiCond" w:hAnsi="Myriad Pro SemiCond"/>
          <w:sz w:val="24"/>
          <w:szCs w:val="24"/>
        </w:rPr>
        <w:t>1</w:t>
      </w:r>
      <w:r>
        <w:rPr>
          <w:rFonts w:ascii="Myriad Pro SemiCond" w:hAnsi="Myriad Pro SemiCond"/>
          <w:sz w:val="24"/>
          <w:szCs w:val="24"/>
        </w:rPr>
        <w:t xml:space="preserve">4 December </w:t>
      </w:r>
      <w:r w:rsidR="00AE4BAE" w:rsidRPr="00A82FB2">
        <w:rPr>
          <w:rFonts w:ascii="Myriad Pro SemiCond" w:hAnsi="Myriad Pro SemiCond"/>
          <w:sz w:val="24"/>
          <w:szCs w:val="24"/>
        </w:rPr>
        <w:t>2023</w:t>
      </w:r>
    </w:p>
    <w:p w14:paraId="6488AE68" w14:textId="77777777" w:rsidR="001500C2" w:rsidRPr="00A82FB2" w:rsidRDefault="001500C2" w:rsidP="00C6191D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6A97A53E" w14:textId="5E7B2FAE" w:rsidR="00C6191D" w:rsidRPr="00A82FB2" w:rsidRDefault="00AE4BAE" w:rsidP="00C6191D">
      <w:pPr>
        <w:pStyle w:val="Body"/>
        <w:jc w:val="center"/>
        <w:rPr>
          <w:rFonts w:ascii="Myriad Pro SemiCond" w:hAnsi="Myriad Pro SemiCond"/>
          <w:sz w:val="24"/>
          <w:szCs w:val="24"/>
        </w:rPr>
      </w:pPr>
      <w:r w:rsidRPr="00A82FB2">
        <w:rPr>
          <w:rFonts w:ascii="Myriad Pro SemiCond" w:hAnsi="Myriad Pro SemiCond"/>
          <w:sz w:val="24"/>
          <w:szCs w:val="24"/>
        </w:rPr>
        <w:t>Red Hill</w:t>
      </w:r>
      <w:r w:rsidR="006666BB">
        <w:rPr>
          <w:rFonts w:ascii="Myriad Pro SemiCond" w:hAnsi="Myriad Pro SemiCond"/>
          <w:sz w:val="24"/>
          <w:szCs w:val="24"/>
        </w:rPr>
        <w:t xml:space="preserve"> Wine Cafe</w:t>
      </w:r>
    </w:p>
    <w:p w14:paraId="56AB3714" w14:textId="77777777" w:rsidR="00C6191D" w:rsidRPr="00A82FB2" w:rsidRDefault="00C6191D" w:rsidP="00C6191D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016CE844" w14:textId="77777777" w:rsidR="00C6191D" w:rsidRPr="00A82FB2" w:rsidRDefault="00BC7A4D" w:rsidP="00C6191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A82FB2">
        <w:rPr>
          <w:rFonts w:ascii="Myriad Pro SemiCond" w:hAnsi="Myriad Pro SemiCond"/>
          <w:b/>
          <w:bCs/>
          <w:sz w:val="24"/>
          <w:szCs w:val="24"/>
        </w:rPr>
        <w:t>MINUTES</w:t>
      </w:r>
    </w:p>
    <w:p w14:paraId="4A171EB1" w14:textId="77777777" w:rsidR="00BC7A4D" w:rsidRPr="00A82FB2" w:rsidRDefault="00BC7A4D" w:rsidP="00C6191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</w:p>
    <w:p w14:paraId="740149A9" w14:textId="77777777" w:rsidR="00BC7A4D" w:rsidRPr="00A82FB2" w:rsidRDefault="00BC7A4D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251E705E" w14:textId="77777777" w:rsidR="00BC7A4D" w:rsidRPr="00A82FB2" w:rsidRDefault="00BC7A4D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1BC97CEC" w14:textId="6DA4E4AD" w:rsidR="00BC7A4D" w:rsidRPr="00A82FB2" w:rsidRDefault="00BC7A4D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sz w:val="24"/>
          <w:szCs w:val="24"/>
        </w:rPr>
      </w:pPr>
      <w:r w:rsidRPr="00A82FB2">
        <w:rPr>
          <w:rFonts w:ascii="Myriad Pro SemiCond" w:hAnsi="Myriad Pro SemiCond"/>
          <w:b/>
          <w:bCs/>
          <w:sz w:val="24"/>
          <w:szCs w:val="24"/>
        </w:rPr>
        <w:t>Present</w:t>
      </w:r>
      <w:r w:rsidRPr="00A82FB2">
        <w:rPr>
          <w:rFonts w:ascii="Myriad Pro SemiCond" w:hAnsi="Myriad Pro SemiCond"/>
          <w:sz w:val="24"/>
          <w:szCs w:val="24"/>
        </w:rPr>
        <w:t>:</w:t>
      </w:r>
      <w:r w:rsidRPr="00A82FB2">
        <w:rPr>
          <w:rFonts w:ascii="Myriad Pro SemiCond" w:hAnsi="Myriad Pro SemiCond"/>
          <w:sz w:val="24"/>
          <w:szCs w:val="24"/>
        </w:rPr>
        <w:tab/>
        <w:t>Carolynn Massola</w:t>
      </w:r>
      <w:r w:rsidR="00222A34">
        <w:rPr>
          <w:rFonts w:ascii="Myriad Pro SemiCond" w:hAnsi="Myriad Pro SemiCond"/>
          <w:sz w:val="24"/>
          <w:szCs w:val="24"/>
        </w:rPr>
        <w:t xml:space="preserve"> (Chair)</w:t>
      </w:r>
      <w:r w:rsidRPr="00A82FB2">
        <w:rPr>
          <w:rFonts w:ascii="Myriad Pro SemiCond" w:hAnsi="Myriad Pro SemiCond"/>
          <w:sz w:val="24"/>
          <w:szCs w:val="24"/>
        </w:rPr>
        <w:t xml:space="preserve">; </w:t>
      </w:r>
      <w:r w:rsidR="006666BB">
        <w:rPr>
          <w:rFonts w:ascii="Myriad Pro SemiCond" w:hAnsi="Myriad Pro SemiCond"/>
          <w:sz w:val="24"/>
          <w:szCs w:val="24"/>
        </w:rPr>
        <w:t xml:space="preserve">Kerry Watson; </w:t>
      </w:r>
      <w:r w:rsidR="00FA4451">
        <w:rPr>
          <w:rFonts w:ascii="Myriad Pro SemiCond" w:hAnsi="Myriad Pro SemiCond"/>
          <w:sz w:val="24"/>
          <w:szCs w:val="24"/>
        </w:rPr>
        <w:t xml:space="preserve">David Maddocks; </w:t>
      </w:r>
      <w:r w:rsidRPr="00A82FB2">
        <w:rPr>
          <w:rFonts w:ascii="Myriad Pro SemiCond" w:hAnsi="Myriad Pro SemiCond"/>
          <w:sz w:val="24"/>
          <w:szCs w:val="24"/>
        </w:rPr>
        <w:t>Jane Reynolds</w:t>
      </w:r>
      <w:r w:rsidR="00222A34">
        <w:rPr>
          <w:rFonts w:ascii="Myriad Pro SemiCond" w:hAnsi="Myriad Pro SemiCond"/>
          <w:sz w:val="24"/>
          <w:szCs w:val="24"/>
        </w:rPr>
        <w:t xml:space="preserve"> (Minute Taker)</w:t>
      </w:r>
      <w:r w:rsidR="00FA4451">
        <w:rPr>
          <w:rFonts w:ascii="Myriad Pro SemiCond" w:hAnsi="Myriad Pro SemiCond"/>
          <w:sz w:val="24"/>
          <w:szCs w:val="24"/>
        </w:rPr>
        <w:t>; Bruce Keoh; Rob Commerford</w:t>
      </w:r>
      <w:r w:rsidR="006666BB">
        <w:rPr>
          <w:rFonts w:ascii="Myriad Pro SemiCond" w:hAnsi="Myriad Pro SemiCond"/>
          <w:sz w:val="24"/>
          <w:szCs w:val="24"/>
        </w:rPr>
        <w:t>; Brett Trebilcock; John Eldridge</w:t>
      </w:r>
      <w:r w:rsidRPr="00A82FB2">
        <w:rPr>
          <w:rFonts w:ascii="Myriad Pro SemiCond" w:hAnsi="Myriad Pro SemiCond"/>
          <w:sz w:val="24"/>
          <w:szCs w:val="24"/>
        </w:rPr>
        <w:t xml:space="preserve"> </w:t>
      </w:r>
    </w:p>
    <w:p w14:paraId="1BCA3B1C" w14:textId="77777777" w:rsidR="00AC6AE5" w:rsidRPr="00A82FB2" w:rsidRDefault="00AC6AE5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384A5EB0" w14:textId="44080F26" w:rsidR="00BC7A4D" w:rsidRPr="00FA4451" w:rsidRDefault="00C6191D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</w:rPr>
      </w:pPr>
      <w:r w:rsidRPr="00FA4451">
        <w:rPr>
          <w:rFonts w:ascii="Myriad Pro SemiCond" w:hAnsi="Myriad Pro SemiCond"/>
          <w:b/>
          <w:bCs/>
          <w:sz w:val="24"/>
          <w:szCs w:val="24"/>
        </w:rPr>
        <w:t>Apologies</w:t>
      </w:r>
      <w:r w:rsidR="00BC7A4D" w:rsidRPr="00FA4451">
        <w:rPr>
          <w:rFonts w:ascii="Myriad Pro SemiCond" w:hAnsi="Myriad Pro SemiCond"/>
          <w:b/>
          <w:bCs/>
          <w:sz w:val="24"/>
          <w:szCs w:val="24"/>
        </w:rPr>
        <w:t>:</w:t>
      </w:r>
      <w:r w:rsidR="00BC7A4D" w:rsidRPr="00FA4451">
        <w:rPr>
          <w:rFonts w:ascii="Myriad Pro SemiCond" w:hAnsi="Myriad Pro SemiCond"/>
          <w:b/>
          <w:bCs/>
          <w:sz w:val="24"/>
          <w:szCs w:val="24"/>
        </w:rPr>
        <w:tab/>
      </w:r>
      <w:r w:rsidR="006666BB">
        <w:rPr>
          <w:rFonts w:ascii="Myriad Pro SemiCond" w:hAnsi="Myriad Pro SemiCond"/>
          <w:sz w:val="24"/>
          <w:szCs w:val="24"/>
        </w:rPr>
        <w:t>None</w:t>
      </w:r>
    </w:p>
    <w:p w14:paraId="181F64A6" w14:textId="77777777" w:rsidR="00FA4451" w:rsidRDefault="00FA4451" w:rsidP="008D4D28">
      <w:pPr>
        <w:pStyle w:val="ListParagraph"/>
        <w:jc w:val="both"/>
        <w:rPr>
          <w:rFonts w:ascii="Myriad Pro SemiCond" w:hAnsi="Myriad Pro SemiCond"/>
        </w:rPr>
      </w:pPr>
    </w:p>
    <w:p w14:paraId="0764FE90" w14:textId="77777777" w:rsidR="00232214" w:rsidRPr="00A82FB2" w:rsidRDefault="00232214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48868E03" w14:textId="77777777" w:rsidR="00222A34" w:rsidRPr="00222A34" w:rsidRDefault="00C6191D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sz w:val="24"/>
          <w:szCs w:val="24"/>
        </w:rPr>
      </w:pPr>
      <w:bookmarkStart w:id="0" w:name="_Hlk119430555"/>
      <w:r w:rsidRPr="00A82FB2">
        <w:rPr>
          <w:rFonts w:ascii="Myriad Pro SemiCond" w:hAnsi="Myriad Pro SemiCond"/>
          <w:b/>
          <w:bCs/>
          <w:sz w:val="24"/>
          <w:szCs w:val="24"/>
        </w:rPr>
        <w:t xml:space="preserve">Minutes of previous </w:t>
      </w:r>
      <w:r w:rsidR="002658C5" w:rsidRPr="00A82FB2">
        <w:rPr>
          <w:rFonts w:ascii="Myriad Pro SemiCond" w:hAnsi="Myriad Pro SemiCond"/>
          <w:b/>
          <w:bCs/>
          <w:sz w:val="24"/>
          <w:szCs w:val="24"/>
        </w:rPr>
        <w:t xml:space="preserve">committee </w:t>
      </w:r>
      <w:r w:rsidRPr="00A82FB2">
        <w:rPr>
          <w:rFonts w:ascii="Myriad Pro SemiCond" w:hAnsi="Myriad Pro SemiCond"/>
          <w:b/>
          <w:bCs/>
          <w:sz w:val="24"/>
          <w:szCs w:val="24"/>
        </w:rPr>
        <w:t>meeting</w:t>
      </w:r>
      <w:r w:rsidR="00BC7A4D" w:rsidRPr="00A82FB2">
        <w:rPr>
          <w:rFonts w:ascii="Myriad Pro SemiCond" w:hAnsi="Myriad Pro SemiCond"/>
          <w:b/>
          <w:bCs/>
          <w:sz w:val="24"/>
          <w:szCs w:val="24"/>
        </w:rPr>
        <w:t xml:space="preserve"> </w:t>
      </w:r>
    </w:p>
    <w:p w14:paraId="6D02EFAA" w14:textId="77777777" w:rsidR="00222A34" w:rsidRPr="00222A34" w:rsidRDefault="00222A34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24B14026" w14:textId="19BB9359" w:rsidR="00C6191D" w:rsidRPr="006666BB" w:rsidRDefault="006666BB" w:rsidP="008D4D28">
      <w:pPr>
        <w:pStyle w:val="Body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Deferred to </w:t>
      </w:r>
      <w:r w:rsidRPr="006666BB">
        <w:rPr>
          <w:rFonts w:ascii="Myriad Pro SemiCond" w:hAnsi="Myriad Pro SemiCond"/>
          <w:sz w:val="24"/>
          <w:szCs w:val="24"/>
        </w:rPr>
        <w:t xml:space="preserve">February 2024 Meeting </w:t>
      </w:r>
    </w:p>
    <w:p w14:paraId="3EF6C127" w14:textId="77777777" w:rsidR="00222A34" w:rsidRDefault="00222A34" w:rsidP="008D4D28">
      <w:pPr>
        <w:pStyle w:val="Body"/>
        <w:ind w:left="720"/>
        <w:jc w:val="both"/>
        <w:rPr>
          <w:rFonts w:ascii="Myriad Pro SemiCond" w:hAnsi="Myriad Pro SemiCond"/>
          <w:sz w:val="24"/>
          <w:szCs w:val="24"/>
        </w:rPr>
      </w:pPr>
    </w:p>
    <w:bookmarkEnd w:id="0"/>
    <w:p w14:paraId="1B5CDCB9" w14:textId="77777777" w:rsidR="00AC6AE5" w:rsidRPr="00A82FB2" w:rsidRDefault="00AC6AE5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BE43E99" w14:textId="6EEF8DA7" w:rsidR="000B1464" w:rsidRDefault="006666BB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 xml:space="preserve">Discussion on Correspondence from </w:t>
      </w:r>
      <w:r w:rsidR="002D403A">
        <w:rPr>
          <w:rFonts w:ascii="Myriad Pro SemiCond" w:hAnsi="Myriad Pro SemiCond"/>
          <w:b/>
          <w:bCs/>
          <w:sz w:val="24"/>
          <w:szCs w:val="24"/>
        </w:rPr>
        <w:t xml:space="preserve">RHCA Member </w:t>
      </w:r>
      <w:r>
        <w:rPr>
          <w:rFonts w:ascii="Myriad Pro SemiCond" w:hAnsi="Myriad Pro SemiCond"/>
          <w:b/>
          <w:bCs/>
          <w:sz w:val="24"/>
          <w:szCs w:val="24"/>
        </w:rPr>
        <w:t xml:space="preserve">re grant submission under auspice of RHCA. </w:t>
      </w:r>
    </w:p>
    <w:p w14:paraId="4BCE2036" w14:textId="77777777" w:rsidR="006666BB" w:rsidRDefault="006666BB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2235ED50" w14:textId="5027CCA6" w:rsidR="006666BB" w:rsidRPr="006666BB" w:rsidRDefault="006666BB" w:rsidP="008D4D28">
      <w:pPr>
        <w:pStyle w:val="Body"/>
        <w:ind w:left="720"/>
        <w:jc w:val="both"/>
        <w:rPr>
          <w:rFonts w:ascii="Myriad Pro SemiCond" w:hAnsi="Myriad Pro SemiCond"/>
          <w:sz w:val="24"/>
          <w:szCs w:val="24"/>
        </w:rPr>
      </w:pPr>
      <w:r w:rsidRPr="006666BB">
        <w:rPr>
          <w:rFonts w:ascii="Myriad Pro SemiCond" w:hAnsi="Myriad Pro SemiCond"/>
          <w:sz w:val="24"/>
          <w:szCs w:val="24"/>
        </w:rPr>
        <w:t xml:space="preserve">While noting RHCA membership and </w:t>
      </w:r>
      <w:r w:rsidR="002D403A">
        <w:rPr>
          <w:rFonts w:ascii="Myriad Pro SemiCond" w:hAnsi="Myriad Pro SemiCond"/>
          <w:sz w:val="24"/>
          <w:szCs w:val="24"/>
        </w:rPr>
        <w:t>t</w:t>
      </w:r>
      <w:r>
        <w:rPr>
          <w:rFonts w:ascii="Myriad Pro SemiCond" w:hAnsi="Myriad Pro SemiCond"/>
          <w:sz w:val="24"/>
          <w:szCs w:val="24"/>
        </w:rPr>
        <w:t xml:space="preserve">his </w:t>
      </w:r>
      <w:r w:rsidR="002D403A">
        <w:rPr>
          <w:rFonts w:ascii="Myriad Pro SemiCond" w:hAnsi="Myriad Pro SemiCond"/>
          <w:sz w:val="24"/>
          <w:szCs w:val="24"/>
        </w:rPr>
        <w:t xml:space="preserve">member’s </w:t>
      </w:r>
      <w:r w:rsidRPr="006666BB">
        <w:rPr>
          <w:rFonts w:ascii="Myriad Pro SemiCond" w:hAnsi="Myriad Pro SemiCond"/>
          <w:sz w:val="24"/>
          <w:szCs w:val="24"/>
        </w:rPr>
        <w:t xml:space="preserve">significant support </w:t>
      </w:r>
      <w:r>
        <w:rPr>
          <w:rFonts w:ascii="Myriad Pro SemiCond" w:hAnsi="Myriad Pro SemiCond"/>
          <w:sz w:val="24"/>
          <w:szCs w:val="24"/>
        </w:rPr>
        <w:t>of</w:t>
      </w:r>
      <w:r w:rsidRPr="006666BB">
        <w:rPr>
          <w:rFonts w:ascii="Myriad Pro SemiCond" w:hAnsi="Myriad Pro SemiCond"/>
          <w:sz w:val="24"/>
          <w:szCs w:val="24"/>
        </w:rPr>
        <w:t xml:space="preserve"> the association over many years, the Committee decided that it was not within </w:t>
      </w:r>
      <w:r>
        <w:rPr>
          <w:rFonts w:ascii="Myriad Pro SemiCond" w:hAnsi="Myriad Pro SemiCond"/>
          <w:sz w:val="24"/>
          <w:szCs w:val="24"/>
        </w:rPr>
        <w:t xml:space="preserve">RHCA </w:t>
      </w:r>
      <w:r w:rsidRPr="006666BB">
        <w:rPr>
          <w:rFonts w:ascii="Myriad Pro SemiCond" w:hAnsi="Myriad Pro SemiCond"/>
          <w:sz w:val="24"/>
          <w:szCs w:val="24"/>
        </w:rPr>
        <w:t xml:space="preserve">purposes as set out in </w:t>
      </w:r>
      <w:r>
        <w:rPr>
          <w:rFonts w:ascii="Myriad Pro SemiCond" w:hAnsi="Myriad Pro SemiCond"/>
          <w:sz w:val="24"/>
          <w:szCs w:val="24"/>
        </w:rPr>
        <w:t>the</w:t>
      </w:r>
      <w:r w:rsidRPr="006666BB">
        <w:rPr>
          <w:rFonts w:ascii="Myriad Pro SemiCond" w:hAnsi="Myriad Pro SemiCond"/>
          <w:sz w:val="24"/>
          <w:szCs w:val="24"/>
        </w:rPr>
        <w:t xml:space="preserve"> Rules</w:t>
      </w:r>
      <w:r>
        <w:rPr>
          <w:rFonts w:ascii="Myriad Pro SemiCond" w:hAnsi="Myriad Pro SemiCond"/>
          <w:sz w:val="24"/>
          <w:szCs w:val="24"/>
        </w:rPr>
        <w:t>,</w:t>
      </w:r>
      <w:r w:rsidRPr="006666BB">
        <w:rPr>
          <w:rFonts w:ascii="Myriad Pro SemiCond" w:hAnsi="Myriad Pro SemiCond"/>
          <w:sz w:val="24"/>
          <w:szCs w:val="24"/>
        </w:rPr>
        <w:t xml:space="preserve"> to make grant submissions on behalf of others especially as</w:t>
      </w:r>
      <w:r>
        <w:rPr>
          <w:rFonts w:ascii="Myriad Pro SemiCond" w:hAnsi="Myriad Pro SemiCond"/>
          <w:sz w:val="24"/>
          <w:szCs w:val="24"/>
        </w:rPr>
        <w:t>:</w:t>
      </w:r>
      <w:r w:rsidRPr="006666BB">
        <w:rPr>
          <w:rFonts w:ascii="Myriad Pro SemiCond" w:hAnsi="Myriad Pro SemiCond"/>
          <w:sz w:val="24"/>
          <w:szCs w:val="24"/>
        </w:rPr>
        <w:t xml:space="preserve"> the proposal will have a commercial return to the author; and RHCA would carry responsibility for grant reconciliation and accountability. </w:t>
      </w:r>
      <w:r>
        <w:rPr>
          <w:rFonts w:ascii="Myriad Pro SemiCond" w:hAnsi="Myriad Pro SemiCond"/>
          <w:sz w:val="24"/>
          <w:szCs w:val="24"/>
        </w:rPr>
        <w:t xml:space="preserve"> Action: CM to contact </w:t>
      </w:r>
      <w:r w:rsidR="002D403A">
        <w:rPr>
          <w:rFonts w:ascii="Myriad Pro SemiCond" w:hAnsi="Myriad Pro SemiCond"/>
          <w:sz w:val="24"/>
          <w:szCs w:val="24"/>
        </w:rPr>
        <w:t xml:space="preserve">member </w:t>
      </w:r>
      <w:r>
        <w:rPr>
          <w:rFonts w:ascii="Myriad Pro SemiCond" w:hAnsi="Myriad Pro SemiCond"/>
          <w:sz w:val="24"/>
          <w:szCs w:val="24"/>
        </w:rPr>
        <w:t>and advise decision.</w:t>
      </w:r>
    </w:p>
    <w:p w14:paraId="1E422629" w14:textId="77777777" w:rsidR="000B1464" w:rsidRPr="00A82FB2" w:rsidRDefault="000B1464" w:rsidP="008D4D28">
      <w:pPr>
        <w:pStyle w:val="Body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2934A761" w14:textId="77777777" w:rsidR="0011038B" w:rsidRPr="0011038B" w:rsidRDefault="0011038B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6405EAEF" w14:textId="77777777" w:rsidR="0011038B" w:rsidRPr="00222A34" w:rsidRDefault="0011038B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34E65FDB" w14:textId="68A74C25" w:rsidR="00A82FB2" w:rsidRPr="006666BB" w:rsidRDefault="006666BB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sz w:val="24"/>
          <w:szCs w:val="24"/>
        </w:rPr>
      </w:pPr>
      <w:r w:rsidRPr="006666BB">
        <w:rPr>
          <w:rFonts w:ascii="Myriad Pro SemiCond" w:hAnsi="Myriad Pro SemiCond"/>
          <w:b/>
          <w:bCs/>
          <w:sz w:val="24"/>
          <w:szCs w:val="24"/>
        </w:rPr>
        <w:t xml:space="preserve">Discussion on Road Safety Measures following Fatal Accident on Arthurs Seat Rd. </w:t>
      </w:r>
    </w:p>
    <w:p w14:paraId="04F832E6" w14:textId="77777777" w:rsidR="00A82FB2" w:rsidRPr="00A82FB2" w:rsidRDefault="00A82FB2" w:rsidP="008D4D28">
      <w:pPr>
        <w:pStyle w:val="Body"/>
        <w:ind w:left="1080"/>
        <w:jc w:val="both"/>
        <w:rPr>
          <w:rFonts w:ascii="Myriad Pro SemiCond" w:hAnsi="Myriad Pro SemiCond"/>
          <w:sz w:val="24"/>
          <w:szCs w:val="24"/>
        </w:rPr>
      </w:pPr>
    </w:p>
    <w:p w14:paraId="40C548F8" w14:textId="1E52BD55" w:rsidR="003464FD" w:rsidRPr="006666BB" w:rsidRDefault="006666BB" w:rsidP="008D4D28">
      <w:pPr>
        <w:pStyle w:val="Body"/>
        <w:ind w:left="720"/>
        <w:jc w:val="both"/>
        <w:rPr>
          <w:rFonts w:ascii="Myriad Pro SemiCond" w:hAnsi="Myriad Pro SemiCond"/>
          <w:sz w:val="24"/>
          <w:szCs w:val="24"/>
        </w:rPr>
      </w:pPr>
      <w:r w:rsidRPr="006666BB">
        <w:rPr>
          <w:rFonts w:ascii="Myriad Pro SemiCond" w:hAnsi="Myriad Pro SemiCond"/>
          <w:sz w:val="24"/>
          <w:szCs w:val="24"/>
        </w:rPr>
        <w:t xml:space="preserve">At the </w:t>
      </w:r>
      <w:r w:rsidR="008D4D28">
        <w:rPr>
          <w:rFonts w:ascii="Myriad Pro SemiCond" w:hAnsi="Myriad Pro SemiCond"/>
          <w:sz w:val="24"/>
          <w:szCs w:val="24"/>
        </w:rPr>
        <w:t>November</w:t>
      </w:r>
      <w:r w:rsidRPr="006666BB">
        <w:rPr>
          <w:rFonts w:ascii="Myriad Pro SemiCond" w:hAnsi="Myriad Pro SemiCond"/>
          <w:sz w:val="24"/>
          <w:szCs w:val="24"/>
        </w:rPr>
        <w:t xml:space="preserve"> RHCA Committee meeting it was decided that the Secretary should write to MPS to summarise the main points arising from the </w:t>
      </w:r>
      <w:r w:rsidR="008D4D28">
        <w:rPr>
          <w:rFonts w:ascii="Myriad Pro SemiCond" w:hAnsi="Myriad Pro SemiCond"/>
          <w:sz w:val="24"/>
          <w:szCs w:val="24"/>
        </w:rPr>
        <w:t>(</w:t>
      </w:r>
      <w:r w:rsidRPr="006666BB">
        <w:rPr>
          <w:rFonts w:ascii="Myriad Pro SemiCond" w:hAnsi="Myriad Pro SemiCond"/>
          <w:sz w:val="24"/>
          <w:szCs w:val="24"/>
        </w:rPr>
        <w:t>November</w:t>
      </w:r>
      <w:r w:rsidR="008D4D28">
        <w:rPr>
          <w:rFonts w:ascii="Myriad Pro SemiCond" w:hAnsi="Myriad Pro SemiCond"/>
          <w:sz w:val="24"/>
          <w:szCs w:val="24"/>
        </w:rPr>
        <w:t xml:space="preserve">) </w:t>
      </w:r>
      <w:r w:rsidRPr="006666BB">
        <w:rPr>
          <w:rFonts w:ascii="Myriad Pro SemiCond" w:hAnsi="Myriad Pro SemiCond"/>
          <w:sz w:val="24"/>
          <w:szCs w:val="24"/>
        </w:rPr>
        <w:t xml:space="preserve">meeting with Cr Gill and Officers, </w:t>
      </w:r>
      <w:r w:rsidR="008B1EB0" w:rsidRPr="006666BB">
        <w:rPr>
          <w:rFonts w:ascii="Myriad Pro SemiCond" w:hAnsi="Myriad Pro SemiCond"/>
          <w:sz w:val="24"/>
          <w:szCs w:val="24"/>
        </w:rPr>
        <w:t xml:space="preserve">confirming </w:t>
      </w:r>
      <w:r w:rsidR="008D4D28">
        <w:rPr>
          <w:rFonts w:ascii="Myriad Pro SemiCond" w:hAnsi="Myriad Pro SemiCond"/>
          <w:sz w:val="24"/>
          <w:szCs w:val="24"/>
        </w:rPr>
        <w:t>the</w:t>
      </w:r>
      <w:r w:rsidR="008B1EB0" w:rsidRPr="006666BB">
        <w:rPr>
          <w:rFonts w:ascii="Myriad Pro SemiCond" w:hAnsi="Myriad Pro SemiCond"/>
          <w:sz w:val="24"/>
          <w:szCs w:val="24"/>
        </w:rPr>
        <w:t xml:space="preserve"> main headline concerns </w:t>
      </w:r>
      <w:r w:rsidR="008D4D28">
        <w:rPr>
          <w:rFonts w:ascii="Myriad Pro SemiCond" w:hAnsi="Myriad Pro SemiCond"/>
          <w:sz w:val="24"/>
          <w:szCs w:val="24"/>
        </w:rPr>
        <w:t xml:space="preserve">which we put at the meeting </w:t>
      </w:r>
      <w:r w:rsidR="008B1EB0" w:rsidRPr="006666BB">
        <w:rPr>
          <w:rFonts w:ascii="Myriad Pro SemiCond" w:hAnsi="Myriad Pro SemiCond"/>
          <w:sz w:val="24"/>
          <w:szCs w:val="24"/>
        </w:rPr>
        <w:t xml:space="preserve">being: </w:t>
      </w:r>
    </w:p>
    <w:p w14:paraId="6B8D1A66" w14:textId="77777777" w:rsidR="003464FD" w:rsidRPr="006666BB" w:rsidRDefault="003464FD" w:rsidP="008D4D28">
      <w:pPr>
        <w:pStyle w:val="Body"/>
        <w:ind w:left="1080"/>
        <w:jc w:val="both"/>
        <w:rPr>
          <w:rFonts w:ascii="Myriad Pro SemiCond" w:hAnsi="Myriad Pro SemiCond"/>
          <w:sz w:val="24"/>
          <w:szCs w:val="24"/>
        </w:rPr>
      </w:pPr>
    </w:p>
    <w:p w14:paraId="1F3A9FC3" w14:textId="77777777" w:rsidR="003464FD" w:rsidRDefault="008B1EB0" w:rsidP="008D4D28">
      <w:pPr>
        <w:pStyle w:val="Body"/>
        <w:numPr>
          <w:ilvl w:val="2"/>
          <w:numId w:val="6"/>
        </w:numPr>
        <w:ind w:left="180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safety would be supported by </w:t>
      </w:r>
      <w:r w:rsidR="003464FD">
        <w:rPr>
          <w:rFonts w:ascii="Myriad Pro SemiCond" w:hAnsi="Myriad Pro SemiCond"/>
          <w:sz w:val="24"/>
          <w:szCs w:val="24"/>
        </w:rPr>
        <w:t xml:space="preserve">reducing </w:t>
      </w:r>
      <w:r>
        <w:rPr>
          <w:rFonts w:ascii="Myriad Pro SemiCond" w:hAnsi="Myriad Pro SemiCond"/>
          <w:sz w:val="24"/>
          <w:szCs w:val="24"/>
        </w:rPr>
        <w:t>speed limit</w:t>
      </w:r>
      <w:r w:rsidR="003464FD">
        <w:rPr>
          <w:rFonts w:ascii="Myriad Pro SemiCond" w:hAnsi="Myriad Pro SemiCond"/>
          <w:sz w:val="24"/>
          <w:szCs w:val="24"/>
        </w:rPr>
        <w:t>s</w:t>
      </w:r>
      <w:r>
        <w:rPr>
          <w:rFonts w:ascii="Myriad Pro SemiCond" w:hAnsi="Myriad Pro SemiCond"/>
          <w:sz w:val="24"/>
          <w:szCs w:val="24"/>
        </w:rPr>
        <w:t xml:space="preserve">; </w:t>
      </w:r>
    </w:p>
    <w:p w14:paraId="270FB41D" w14:textId="77777777" w:rsidR="003464FD" w:rsidRDefault="008B1EB0" w:rsidP="008D4D28">
      <w:pPr>
        <w:pStyle w:val="Body"/>
        <w:numPr>
          <w:ilvl w:val="2"/>
          <w:numId w:val="6"/>
        </w:numPr>
        <w:ind w:left="180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 frequency and size of the chevron signs should be revised as the plan suggests a disproportionate and unsightly number of signs; </w:t>
      </w:r>
    </w:p>
    <w:p w14:paraId="207D7FD3" w14:textId="77777777" w:rsidR="003464FD" w:rsidRDefault="003464FD" w:rsidP="008D4D28">
      <w:pPr>
        <w:pStyle w:val="Body"/>
        <w:numPr>
          <w:ilvl w:val="2"/>
          <w:numId w:val="6"/>
        </w:numPr>
        <w:ind w:left="180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lastRenderedPageBreak/>
        <w:t xml:space="preserve">introduction of round abouts and/or more functional T intersections; </w:t>
      </w:r>
    </w:p>
    <w:p w14:paraId="099D797A" w14:textId="77777777" w:rsidR="000B1464" w:rsidRDefault="003464FD" w:rsidP="008D4D28">
      <w:pPr>
        <w:pStyle w:val="Body"/>
        <w:numPr>
          <w:ilvl w:val="2"/>
          <w:numId w:val="6"/>
        </w:numPr>
        <w:ind w:left="180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draw attention to safety concerns </w:t>
      </w:r>
      <w:r w:rsidR="000B1464">
        <w:rPr>
          <w:rFonts w:ascii="Myriad Pro SemiCond" w:hAnsi="Myriad Pro SemiCond"/>
          <w:sz w:val="24"/>
          <w:szCs w:val="24"/>
        </w:rPr>
        <w:t xml:space="preserve">at </w:t>
      </w:r>
      <w:r>
        <w:rPr>
          <w:rFonts w:ascii="Myriad Pro SemiCond" w:hAnsi="Myriad Pro SemiCond"/>
          <w:sz w:val="24"/>
          <w:szCs w:val="24"/>
        </w:rPr>
        <w:t xml:space="preserve">the Pt Leo Rd/Frankston Flinders Rd junction (where the speed </w:t>
      </w:r>
      <w:r w:rsidR="000B1464">
        <w:rPr>
          <w:rFonts w:ascii="Myriad Pro SemiCond" w:hAnsi="Myriad Pro SemiCond"/>
          <w:sz w:val="24"/>
          <w:szCs w:val="24"/>
        </w:rPr>
        <w:t xml:space="preserve">limit </w:t>
      </w:r>
      <w:r>
        <w:rPr>
          <w:rFonts w:ascii="Myriad Pro SemiCond" w:hAnsi="Myriad Pro SemiCond"/>
          <w:sz w:val="24"/>
          <w:szCs w:val="24"/>
        </w:rPr>
        <w:t>is 100), the intersection at White Hill Rd/Arthurs Seat Rd; the Shands Rd/Mornington Flinders Rd junction</w:t>
      </w:r>
      <w:r w:rsidR="000B1464">
        <w:rPr>
          <w:rFonts w:ascii="Myriad Pro SemiCond" w:hAnsi="Myriad Pro SemiCond"/>
          <w:sz w:val="24"/>
          <w:szCs w:val="24"/>
        </w:rPr>
        <w:t>;</w:t>
      </w:r>
    </w:p>
    <w:p w14:paraId="7949FD28" w14:textId="77777777" w:rsidR="002518A4" w:rsidRDefault="000B1464" w:rsidP="008D4D28">
      <w:pPr>
        <w:pStyle w:val="Body"/>
        <w:numPr>
          <w:ilvl w:val="2"/>
          <w:numId w:val="6"/>
        </w:numPr>
        <w:ind w:left="180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C</w:t>
      </w:r>
      <w:r w:rsidR="009B691A">
        <w:rPr>
          <w:rFonts w:ascii="Myriad Pro SemiCond" w:hAnsi="Myriad Pro SemiCond"/>
          <w:sz w:val="24"/>
          <w:szCs w:val="24"/>
        </w:rPr>
        <w:t>ommunity c</w:t>
      </w:r>
      <w:r>
        <w:rPr>
          <w:rFonts w:ascii="Myriad Pro SemiCond" w:hAnsi="Myriad Pro SemiCond"/>
          <w:sz w:val="24"/>
          <w:szCs w:val="24"/>
        </w:rPr>
        <w:t xml:space="preserve">onsultation ahead of </w:t>
      </w:r>
      <w:r w:rsidR="009B691A">
        <w:rPr>
          <w:rFonts w:ascii="Myriad Pro SemiCond" w:hAnsi="Myriad Pro SemiCond"/>
          <w:sz w:val="24"/>
          <w:szCs w:val="24"/>
        </w:rPr>
        <w:t xml:space="preserve">Council </w:t>
      </w:r>
      <w:r>
        <w:rPr>
          <w:rFonts w:ascii="Myriad Pro SemiCond" w:hAnsi="Myriad Pro SemiCond"/>
          <w:sz w:val="24"/>
          <w:szCs w:val="24"/>
        </w:rPr>
        <w:t>submissions to the Federal program is preferred.</w:t>
      </w:r>
      <w:r w:rsidR="003464FD">
        <w:rPr>
          <w:rFonts w:ascii="Myriad Pro SemiCond" w:hAnsi="Myriad Pro SemiCond"/>
          <w:sz w:val="24"/>
          <w:szCs w:val="24"/>
        </w:rPr>
        <w:t xml:space="preserve">  </w:t>
      </w:r>
    </w:p>
    <w:p w14:paraId="7F39452A" w14:textId="77777777" w:rsidR="006666BB" w:rsidRDefault="006666B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67ED1D3D" w14:textId="77777777" w:rsidR="008D4D28" w:rsidRDefault="006666B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That email had not been prepared/sent before the fatal accident on Arthurs Seat Rd</w:t>
      </w:r>
      <w:r w:rsidR="000302FB">
        <w:rPr>
          <w:rFonts w:ascii="Myriad Pro SemiCond" w:hAnsi="Myriad Pro SemiCond"/>
          <w:sz w:val="24"/>
          <w:szCs w:val="24"/>
        </w:rPr>
        <w:t xml:space="preserve"> </w:t>
      </w:r>
      <w:r w:rsidR="008D4D28">
        <w:rPr>
          <w:rFonts w:ascii="Myriad Pro SemiCond" w:hAnsi="Myriad Pro SemiCond"/>
          <w:sz w:val="24"/>
          <w:szCs w:val="24"/>
        </w:rPr>
        <w:t xml:space="preserve">in early December </w:t>
      </w:r>
      <w:r w:rsidR="000302FB">
        <w:rPr>
          <w:rFonts w:ascii="Myriad Pro SemiCond" w:hAnsi="Myriad Pro SemiCond"/>
          <w:sz w:val="24"/>
          <w:szCs w:val="24"/>
        </w:rPr>
        <w:t>(driver over alcohol limit, travelling at speed out of lane)</w:t>
      </w:r>
      <w:r>
        <w:rPr>
          <w:rFonts w:ascii="Myriad Pro SemiCond" w:hAnsi="Myriad Pro SemiCond"/>
          <w:sz w:val="24"/>
          <w:szCs w:val="24"/>
        </w:rPr>
        <w:t xml:space="preserve">.   </w:t>
      </w:r>
    </w:p>
    <w:p w14:paraId="0241466F" w14:textId="77777777" w:rsidR="008D4D28" w:rsidRDefault="008D4D28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2A78F7AB" w14:textId="585B502B" w:rsidR="000302FB" w:rsidRDefault="006666B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Soon after that accident, Council reduced the speed limit to 60 </w:t>
      </w:r>
      <w:r w:rsidR="008D4D28">
        <w:rPr>
          <w:rFonts w:ascii="Myriad Pro SemiCond" w:hAnsi="Myriad Pro SemiCond"/>
          <w:sz w:val="24"/>
          <w:szCs w:val="24"/>
        </w:rPr>
        <w:t xml:space="preserve">km </w:t>
      </w:r>
      <w:r>
        <w:rPr>
          <w:rFonts w:ascii="Myriad Pro SemiCond" w:hAnsi="Myriad Pro SemiCond"/>
          <w:sz w:val="24"/>
          <w:szCs w:val="24"/>
        </w:rPr>
        <w:t xml:space="preserve">from White Hill Rd to Red Hill Rd and refreshed the </w:t>
      </w:r>
      <w:r w:rsidR="000302FB">
        <w:rPr>
          <w:rFonts w:ascii="Myriad Pro SemiCond" w:hAnsi="Myriad Pro SemiCond"/>
          <w:sz w:val="24"/>
          <w:szCs w:val="24"/>
        </w:rPr>
        <w:t xml:space="preserve">road line </w:t>
      </w:r>
      <w:r>
        <w:rPr>
          <w:rFonts w:ascii="Myriad Pro SemiCond" w:hAnsi="Myriad Pro SemiCond"/>
          <w:sz w:val="24"/>
          <w:szCs w:val="24"/>
        </w:rPr>
        <w:t>painting</w:t>
      </w:r>
      <w:r w:rsidR="000302FB">
        <w:rPr>
          <w:rFonts w:ascii="Myriad Pro SemiCond" w:hAnsi="Myriad Pro SemiCond"/>
          <w:sz w:val="24"/>
          <w:szCs w:val="24"/>
        </w:rPr>
        <w:t xml:space="preserve">. </w:t>
      </w:r>
      <w:r>
        <w:rPr>
          <w:rFonts w:ascii="Myriad Pro SemiCond" w:hAnsi="Myriad Pro SemiCond"/>
          <w:sz w:val="24"/>
          <w:szCs w:val="24"/>
        </w:rPr>
        <w:t xml:space="preserve"> </w:t>
      </w:r>
    </w:p>
    <w:p w14:paraId="197D2C55" w14:textId="77777777" w:rsidR="000302FB" w:rsidRDefault="000302F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6B5CBA2C" w14:textId="67363706" w:rsidR="006666BB" w:rsidRPr="00A82FB2" w:rsidRDefault="006666B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After discussion</w:t>
      </w:r>
      <w:r w:rsidR="008D4D28">
        <w:rPr>
          <w:rFonts w:ascii="Myriad Pro SemiCond" w:hAnsi="Myriad Pro SemiCond"/>
          <w:sz w:val="24"/>
          <w:szCs w:val="24"/>
        </w:rPr>
        <w:t>,</w:t>
      </w:r>
      <w:r>
        <w:rPr>
          <w:rFonts w:ascii="Myriad Pro SemiCond" w:hAnsi="Myriad Pro SemiCond"/>
          <w:sz w:val="24"/>
          <w:szCs w:val="24"/>
        </w:rPr>
        <w:t xml:space="preserve"> it was decided that an email should</w:t>
      </w:r>
      <w:r w:rsidR="000302FB">
        <w:rPr>
          <w:rFonts w:ascii="Myriad Pro SemiCond" w:hAnsi="Myriad Pro SemiCond"/>
          <w:sz w:val="24"/>
          <w:szCs w:val="24"/>
        </w:rPr>
        <w:t xml:space="preserve"> be sent supporting those recent safety measures while also suggesting that the frequency and number of chevron signs should be reviewed as the Black Spot Funding Program is implemented. </w:t>
      </w:r>
      <w:r>
        <w:rPr>
          <w:rFonts w:ascii="Myriad Pro SemiCond" w:hAnsi="Myriad Pro SemiCond"/>
          <w:sz w:val="24"/>
          <w:szCs w:val="24"/>
        </w:rPr>
        <w:t xml:space="preserve">  </w:t>
      </w:r>
    </w:p>
    <w:p w14:paraId="2681DE72" w14:textId="77777777" w:rsidR="00232214" w:rsidRPr="00A82FB2" w:rsidRDefault="00232214" w:rsidP="008D4D28">
      <w:pPr>
        <w:pStyle w:val="Body"/>
        <w:ind w:firstLine="720"/>
        <w:jc w:val="both"/>
        <w:rPr>
          <w:rFonts w:ascii="Myriad Pro SemiCond" w:hAnsi="Myriad Pro SemiCond"/>
          <w:sz w:val="24"/>
          <w:szCs w:val="24"/>
        </w:rPr>
      </w:pPr>
    </w:p>
    <w:p w14:paraId="178321A2" w14:textId="77777777" w:rsidR="0011038B" w:rsidRDefault="0011038B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1CADFD06" w14:textId="77777777" w:rsidR="006E2036" w:rsidRPr="00A82FB2" w:rsidRDefault="006E2036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6DA4B2A5" w14:textId="77777777" w:rsidR="000302FB" w:rsidRDefault="000302FB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 xml:space="preserve">New Signage at Recreation Reserve – Bushfire Refuge of Last Resort. </w:t>
      </w:r>
    </w:p>
    <w:p w14:paraId="0A4571FC" w14:textId="77777777" w:rsidR="000302FB" w:rsidRDefault="000302FB" w:rsidP="008D4D28">
      <w:pPr>
        <w:pStyle w:val="Body"/>
        <w:ind w:left="360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71F4AD5A" w14:textId="495FC51D" w:rsidR="000302FB" w:rsidRDefault="000302F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 w:rsidRPr="000302FB">
        <w:rPr>
          <w:rFonts w:ascii="Myriad Pro SemiCond" w:hAnsi="Myriad Pro SemiCond"/>
          <w:sz w:val="24"/>
          <w:szCs w:val="24"/>
        </w:rPr>
        <w:t>Consultation with Captain Sam Norris Red Hill Fire Brigade indicated that: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  <w:r>
        <w:rPr>
          <w:rFonts w:ascii="Myriad Pro SemiCond" w:hAnsi="Myriad Pro SemiCond"/>
          <w:sz w:val="24"/>
          <w:szCs w:val="24"/>
        </w:rPr>
        <w:t xml:space="preserve">as we are a bushfire area, State Government requires that there is a designated place of last resort; the Rec Reserve is the only viable option and even then, it is not completely compliant yet as a minimum distance is required from bush to protect from radiation (work is being done on that); and it is designed to be available only as a very last resort or for visitors in the area who are caught.    </w:t>
      </w:r>
    </w:p>
    <w:p w14:paraId="121C6987" w14:textId="77777777" w:rsidR="000302FB" w:rsidRDefault="000302F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13B07FA7" w14:textId="40522D30" w:rsidR="003464FD" w:rsidRDefault="000302FB" w:rsidP="008D4D28">
      <w:pPr>
        <w:pStyle w:val="Body"/>
        <w:ind w:left="360"/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It is not recommended that local residents plan to go to this site on Code Red Catastrophic Fire Danger Days.  Their fire plan should include </w:t>
      </w:r>
      <w:r w:rsidR="008D4D28">
        <w:rPr>
          <w:rFonts w:ascii="Myriad Pro SemiCond" w:hAnsi="Myriad Pro SemiCond"/>
          <w:sz w:val="24"/>
          <w:szCs w:val="24"/>
        </w:rPr>
        <w:t xml:space="preserve">consideration of </w:t>
      </w:r>
      <w:r>
        <w:rPr>
          <w:rFonts w:ascii="Myriad Pro SemiCond" w:hAnsi="Myriad Pro SemiCond"/>
          <w:sz w:val="24"/>
          <w:szCs w:val="24"/>
        </w:rPr>
        <w:t>being out of the district on those days.</w:t>
      </w:r>
    </w:p>
    <w:p w14:paraId="751DF651" w14:textId="77777777" w:rsidR="009021DB" w:rsidRDefault="009021DB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97F7AAA" w14:textId="7F1B5667" w:rsidR="009021DB" w:rsidRPr="008D4D28" w:rsidRDefault="008D4D28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 w:rsidRPr="008D4D28">
        <w:rPr>
          <w:rFonts w:ascii="Myriad Pro SemiCond" w:hAnsi="Myriad Pro SemiCond"/>
          <w:sz w:val="24"/>
          <w:szCs w:val="24"/>
        </w:rPr>
        <w:t xml:space="preserve">It was agreed that further discussion with Sam Norris be arranged early 2024. </w:t>
      </w:r>
    </w:p>
    <w:p w14:paraId="4A917B56" w14:textId="77777777" w:rsidR="002D5C08" w:rsidRPr="008D4D28" w:rsidRDefault="002D5C08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171BB908" w14:textId="77777777" w:rsidR="00711F40" w:rsidRPr="00A82FB2" w:rsidRDefault="00711F40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D961E62" w14:textId="5F7E85C7" w:rsidR="006640C2" w:rsidRDefault="000302FB" w:rsidP="008D4D28">
      <w:pPr>
        <w:pStyle w:val="Body"/>
        <w:numPr>
          <w:ilvl w:val="0"/>
          <w:numId w:val="4"/>
        </w:numPr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 xml:space="preserve">Forward </w:t>
      </w:r>
      <w:r w:rsidR="000B1464">
        <w:rPr>
          <w:rFonts w:ascii="Myriad Pro SemiCond" w:hAnsi="Myriad Pro SemiCond"/>
          <w:b/>
          <w:bCs/>
          <w:sz w:val="24"/>
          <w:szCs w:val="24"/>
        </w:rPr>
        <w:t>Planning</w:t>
      </w:r>
    </w:p>
    <w:p w14:paraId="23184B1A" w14:textId="77777777" w:rsidR="000B1464" w:rsidRDefault="000B1464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4C05BAFD" w14:textId="474BE5B6" w:rsidR="006640C2" w:rsidRPr="000B1464" w:rsidRDefault="000302FB" w:rsidP="008D4D28">
      <w:pPr>
        <w:pStyle w:val="Body"/>
        <w:ind w:left="36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Rob Commerford reported a discussion with a local resident who wishes to boost activities for young </w:t>
      </w:r>
      <w:r w:rsidR="008D4D28">
        <w:rPr>
          <w:rFonts w:ascii="Myriad Pro SemiCond" w:hAnsi="Myriad Pro SemiCond"/>
          <w:sz w:val="24"/>
          <w:szCs w:val="24"/>
        </w:rPr>
        <w:t xml:space="preserve">Red Hill people for example, film nights and a fancy dress dance event with a “Redlow” Award.   He recommended that RHCA be supportive of this as it’s a great initiative to develop the community.    Committee agreed to keep discussing in 2024. </w:t>
      </w:r>
    </w:p>
    <w:p w14:paraId="12E35B00" w14:textId="77777777" w:rsidR="00FA4451" w:rsidRPr="000B1464" w:rsidRDefault="00FA4451" w:rsidP="008D4D28">
      <w:pPr>
        <w:pStyle w:val="Body"/>
        <w:ind w:left="1080" w:hanging="720"/>
        <w:jc w:val="both"/>
        <w:rPr>
          <w:rFonts w:ascii="Myriad Pro SemiCond" w:hAnsi="Myriad Pro SemiCond"/>
          <w:sz w:val="24"/>
          <w:szCs w:val="24"/>
        </w:rPr>
      </w:pPr>
    </w:p>
    <w:p w14:paraId="1423E97D" w14:textId="77777777" w:rsidR="002518A4" w:rsidRPr="00A82FB2" w:rsidRDefault="002518A4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7AA40F1C" w14:textId="77777777" w:rsidR="00856F6B" w:rsidRPr="00A82FB2" w:rsidRDefault="00856F6B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02E4A6CD" w14:textId="77777777" w:rsidR="00D00877" w:rsidRPr="00A82FB2" w:rsidRDefault="00D00877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18DFC33E" w14:textId="03D3FAC9" w:rsidR="009B691A" w:rsidRDefault="00E76002" w:rsidP="008D4D2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0B1464">
        <w:rPr>
          <w:rFonts w:ascii="Myriad Pro SemiCond" w:hAnsi="Myriad Pro SemiCond"/>
          <w:b/>
          <w:bCs/>
          <w:sz w:val="24"/>
          <w:szCs w:val="24"/>
        </w:rPr>
        <w:t>Community Coffee Catchup</w:t>
      </w:r>
      <w:r w:rsidR="008D4D28">
        <w:rPr>
          <w:rFonts w:ascii="Myriad Pro SemiCond" w:hAnsi="Myriad Pro SemiCond"/>
          <w:b/>
          <w:bCs/>
          <w:sz w:val="24"/>
          <w:szCs w:val="24"/>
        </w:rPr>
        <w:t xml:space="preserve"> 1 February 2024 Food on Hill</w:t>
      </w:r>
    </w:p>
    <w:p w14:paraId="5B51E0EA" w14:textId="44EB91DD" w:rsidR="00E76002" w:rsidRDefault="008D4D28" w:rsidP="008D4D2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>Next Committee Meeting 5.00 pm Tuesday 20 February 2024</w:t>
      </w:r>
    </w:p>
    <w:p w14:paraId="02042068" w14:textId="4446E811" w:rsidR="008D4D28" w:rsidRPr="000B1464" w:rsidRDefault="008D4D28" w:rsidP="008D4D2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>(No January Meetings)</w:t>
      </w:r>
    </w:p>
    <w:p w14:paraId="6F2E551C" w14:textId="77777777" w:rsidR="00E25153" w:rsidRPr="00A82FB2" w:rsidRDefault="00E25153" w:rsidP="008D4D28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5F8406C9" w14:textId="77777777" w:rsidR="009B691A" w:rsidRDefault="009B691A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67053159" w14:textId="77777777" w:rsidR="009B691A" w:rsidRDefault="009B691A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4D43057D" w14:textId="77777777" w:rsidR="009B691A" w:rsidRDefault="009B691A" w:rsidP="008D4D28">
      <w:pPr>
        <w:pStyle w:val="Body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F36644E" w14:textId="75941701" w:rsidR="00C6191D" w:rsidRPr="00A82FB2" w:rsidRDefault="00C6191D" w:rsidP="008D4D28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sectPr w:rsidR="00C6191D" w:rsidRPr="00A82FB2" w:rsidSect="008E67F5">
      <w:footerReference w:type="default" r:id="rId8"/>
      <w:pgSz w:w="11906" w:h="16838" w:code="9"/>
      <w:pgMar w:top="567" w:right="85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B841D" w14:textId="77777777" w:rsidR="008E67F5" w:rsidRDefault="008E67F5">
      <w:r>
        <w:separator/>
      </w:r>
    </w:p>
  </w:endnote>
  <w:endnote w:type="continuationSeparator" w:id="0">
    <w:p w14:paraId="53164619" w14:textId="77777777" w:rsidR="008E67F5" w:rsidRDefault="008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DD0CC" w14:textId="77777777" w:rsidR="009B691A" w:rsidRDefault="009B69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D0023E" w14:textId="77777777" w:rsidR="007F2719" w:rsidRDefault="007F2719" w:rsidP="00E1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3BAE9" w14:textId="77777777" w:rsidR="008E67F5" w:rsidRDefault="008E67F5">
      <w:r>
        <w:separator/>
      </w:r>
    </w:p>
  </w:footnote>
  <w:footnote w:type="continuationSeparator" w:id="0">
    <w:p w14:paraId="7836EB3D" w14:textId="77777777" w:rsidR="008E67F5" w:rsidRDefault="008E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04E9A"/>
    <w:multiLevelType w:val="hybridMultilevel"/>
    <w:tmpl w:val="3F02B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82B"/>
    <w:multiLevelType w:val="hybridMultilevel"/>
    <w:tmpl w:val="F47CC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2827"/>
    <w:multiLevelType w:val="hybridMultilevel"/>
    <w:tmpl w:val="4FD4F0E4"/>
    <w:lvl w:ilvl="0" w:tplc="35686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4BB"/>
    <w:multiLevelType w:val="hybridMultilevel"/>
    <w:tmpl w:val="4510D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727E"/>
    <w:multiLevelType w:val="hybridMultilevel"/>
    <w:tmpl w:val="E93C1ED8"/>
    <w:lvl w:ilvl="0" w:tplc="9228A7D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0B40"/>
    <w:multiLevelType w:val="hybridMultilevel"/>
    <w:tmpl w:val="795C26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F431E"/>
    <w:multiLevelType w:val="hybridMultilevel"/>
    <w:tmpl w:val="1E760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815"/>
    <w:multiLevelType w:val="hybridMultilevel"/>
    <w:tmpl w:val="436286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7C97"/>
    <w:multiLevelType w:val="hybridMultilevel"/>
    <w:tmpl w:val="23ACCA7C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0196">
    <w:abstractNumId w:val="0"/>
  </w:num>
  <w:num w:numId="2" w16cid:durableId="1356150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725540">
    <w:abstractNumId w:val="8"/>
  </w:num>
  <w:num w:numId="4" w16cid:durableId="77598768">
    <w:abstractNumId w:val="2"/>
  </w:num>
  <w:num w:numId="5" w16cid:durableId="777257074">
    <w:abstractNumId w:val="6"/>
  </w:num>
  <w:num w:numId="6" w16cid:durableId="1133518564">
    <w:abstractNumId w:val="7"/>
  </w:num>
  <w:num w:numId="7" w16cid:durableId="1053577510">
    <w:abstractNumId w:val="3"/>
  </w:num>
  <w:num w:numId="8" w16cid:durableId="1786775623">
    <w:abstractNumId w:val="5"/>
  </w:num>
  <w:num w:numId="9" w16cid:durableId="117357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F"/>
    <w:rsid w:val="000013C1"/>
    <w:rsid w:val="00003D4C"/>
    <w:rsid w:val="00011170"/>
    <w:rsid w:val="000117CC"/>
    <w:rsid w:val="00012930"/>
    <w:rsid w:val="00016480"/>
    <w:rsid w:val="000302FB"/>
    <w:rsid w:val="00033E4D"/>
    <w:rsid w:val="000536BA"/>
    <w:rsid w:val="000543B1"/>
    <w:rsid w:val="0005663B"/>
    <w:rsid w:val="00062A6B"/>
    <w:rsid w:val="00064B29"/>
    <w:rsid w:val="000839FD"/>
    <w:rsid w:val="00084E6A"/>
    <w:rsid w:val="00086CD4"/>
    <w:rsid w:val="00092BD3"/>
    <w:rsid w:val="00096C76"/>
    <w:rsid w:val="000A3089"/>
    <w:rsid w:val="000A6E42"/>
    <w:rsid w:val="000B1464"/>
    <w:rsid w:val="000B2278"/>
    <w:rsid w:val="000B6613"/>
    <w:rsid w:val="000C00A9"/>
    <w:rsid w:val="000D0CC1"/>
    <w:rsid w:val="000D4458"/>
    <w:rsid w:val="000E5739"/>
    <w:rsid w:val="000E6057"/>
    <w:rsid w:val="000F2131"/>
    <w:rsid w:val="0011038B"/>
    <w:rsid w:val="00110BE5"/>
    <w:rsid w:val="00140FC0"/>
    <w:rsid w:val="00142FCD"/>
    <w:rsid w:val="001500C2"/>
    <w:rsid w:val="001603A5"/>
    <w:rsid w:val="00162F27"/>
    <w:rsid w:val="0016668C"/>
    <w:rsid w:val="00172CE0"/>
    <w:rsid w:val="001800C1"/>
    <w:rsid w:val="001822F3"/>
    <w:rsid w:val="001843A1"/>
    <w:rsid w:val="001A2003"/>
    <w:rsid w:val="001B67A8"/>
    <w:rsid w:val="001C0B79"/>
    <w:rsid w:val="001C5A7D"/>
    <w:rsid w:val="001C60EE"/>
    <w:rsid w:val="001D1D17"/>
    <w:rsid w:val="001E085C"/>
    <w:rsid w:val="001E78DF"/>
    <w:rsid w:val="001F24E7"/>
    <w:rsid w:val="001F5AA3"/>
    <w:rsid w:val="002009D4"/>
    <w:rsid w:val="002023C7"/>
    <w:rsid w:val="00202DD1"/>
    <w:rsid w:val="00203864"/>
    <w:rsid w:val="002059F6"/>
    <w:rsid w:val="00207190"/>
    <w:rsid w:val="00212FFB"/>
    <w:rsid w:val="00222A34"/>
    <w:rsid w:val="00226B5B"/>
    <w:rsid w:val="00232214"/>
    <w:rsid w:val="00233ADE"/>
    <w:rsid w:val="00234838"/>
    <w:rsid w:val="0023783A"/>
    <w:rsid w:val="002440B7"/>
    <w:rsid w:val="0024759D"/>
    <w:rsid w:val="002518A4"/>
    <w:rsid w:val="00254FF1"/>
    <w:rsid w:val="00260E1E"/>
    <w:rsid w:val="0026498C"/>
    <w:rsid w:val="00265635"/>
    <w:rsid w:val="002658C5"/>
    <w:rsid w:val="00267A42"/>
    <w:rsid w:val="002704B8"/>
    <w:rsid w:val="00270EEA"/>
    <w:rsid w:val="00280693"/>
    <w:rsid w:val="0028263F"/>
    <w:rsid w:val="002B0A39"/>
    <w:rsid w:val="002B4D95"/>
    <w:rsid w:val="002C786F"/>
    <w:rsid w:val="002D403A"/>
    <w:rsid w:val="002D5642"/>
    <w:rsid w:val="002D5C08"/>
    <w:rsid w:val="002E04D2"/>
    <w:rsid w:val="002E61E1"/>
    <w:rsid w:val="002F23AE"/>
    <w:rsid w:val="002F58EE"/>
    <w:rsid w:val="00305157"/>
    <w:rsid w:val="003111A3"/>
    <w:rsid w:val="00313042"/>
    <w:rsid w:val="00313295"/>
    <w:rsid w:val="0031386F"/>
    <w:rsid w:val="00320A25"/>
    <w:rsid w:val="003217F0"/>
    <w:rsid w:val="00331971"/>
    <w:rsid w:val="00333D34"/>
    <w:rsid w:val="003464FD"/>
    <w:rsid w:val="00350131"/>
    <w:rsid w:val="00365F04"/>
    <w:rsid w:val="00375AED"/>
    <w:rsid w:val="00384B22"/>
    <w:rsid w:val="00385826"/>
    <w:rsid w:val="003858CA"/>
    <w:rsid w:val="00385CB4"/>
    <w:rsid w:val="00393065"/>
    <w:rsid w:val="003970E6"/>
    <w:rsid w:val="003A06FE"/>
    <w:rsid w:val="003A26B1"/>
    <w:rsid w:val="003B1BC1"/>
    <w:rsid w:val="003B51B7"/>
    <w:rsid w:val="003C35F1"/>
    <w:rsid w:val="003C5575"/>
    <w:rsid w:val="003C6757"/>
    <w:rsid w:val="003F49D0"/>
    <w:rsid w:val="003F7E00"/>
    <w:rsid w:val="0040251B"/>
    <w:rsid w:val="00407CC7"/>
    <w:rsid w:val="00417AD0"/>
    <w:rsid w:val="00427C86"/>
    <w:rsid w:val="00455987"/>
    <w:rsid w:val="00487545"/>
    <w:rsid w:val="004910BE"/>
    <w:rsid w:val="00495928"/>
    <w:rsid w:val="004974E6"/>
    <w:rsid w:val="004A2198"/>
    <w:rsid w:val="004A311E"/>
    <w:rsid w:val="004C1DBE"/>
    <w:rsid w:val="004C5E8E"/>
    <w:rsid w:val="004D209A"/>
    <w:rsid w:val="004D2DF3"/>
    <w:rsid w:val="004D470D"/>
    <w:rsid w:val="004D67DE"/>
    <w:rsid w:val="004D7D2B"/>
    <w:rsid w:val="004F6009"/>
    <w:rsid w:val="00500F0E"/>
    <w:rsid w:val="00505DC4"/>
    <w:rsid w:val="0051263B"/>
    <w:rsid w:val="005261FE"/>
    <w:rsid w:val="00551F8D"/>
    <w:rsid w:val="00554FC8"/>
    <w:rsid w:val="005633F1"/>
    <w:rsid w:val="00565E59"/>
    <w:rsid w:val="00572D1A"/>
    <w:rsid w:val="0059085F"/>
    <w:rsid w:val="005B0829"/>
    <w:rsid w:val="005B31B5"/>
    <w:rsid w:val="005C298E"/>
    <w:rsid w:val="005C37B3"/>
    <w:rsid w:val="005D11A7"/>
    <w:rsid w:val="005D7D34"/>
    <w:rsid w:val="005D7E44"/>
    <w:rsid w:val="005E2CF5"/>
    <w:rsid w:val="005E3A56"/>
    <w:rsid w:val="005F2FA1"/>
    <w:rsid w:val="005F6831"/>
    <w:rsid w:val="00600107"/>
    <w:rsid w:val="0060400D"/>
    <w:rsid w:val="006108EF"/>
    <w:rsid w:val="00614760"/>
    <w:rsid w:val="006213DE"/>
    <w:rsid w:val="00621588"/>
    <w:rsid w:val="00632D6A"/>
    <w:rsid w:val="00645C33"/>
    <w:rsid w:val="006555FC"/>
    <w:rsid w:val="006640C2"/>
    <w:rsid w:val="006666BB"/>
    <w:rsid w:val="006704B3"/>
    <w:rsid w:val="00675485"/>
    <w:rsid w:val="0067769C"/>
    <w:rsid w:val="00680CD8"/>
    <w:rsid w:val="00680D2F"/>
    <w:rsid w:val="00692DEC"/>
    <w:rsid w:val="006B3DA8"/>
    <w:rsid w:val="006B4B4F"/>
    <w:rsid w:val="006C47C9"/>
    <w:rsid w:val="006D1A82"/>
    <w:rsid w:val="006D23BC"/>
    <w:rsid w:val="006D5DC8"/>
    <w:rsid w:val="006E0062"/>
    <w:rsid w:val="006E2036"/>
    <w:rsid w:val="006E45FF"/>
    <w:rsid w:val="006F6F79"/>
    <w:rsid w:val="0070458C"/>
    <w:rsid w:val="00704A8B"/>
    <w:rsid w:val="007078C3"/>
    <w:rsid w:val="00707AA7"/>
    <w:rsid w:val="00711F40"/>
    <w:rsid w:val="00726396"/>
    <w:rsid w:val="00726EEA"/>
    <w:rsid w:val="00727A03"/>
    <w:rsid w:val="00731A4A"/>
    <w:rsid w:val="00732500"/>
    <w:rsid w:val="0074060B"/>
    <w:rsid w:val="007435AB"/>
    <w:rsid w:val="0074682D"/>
    <w:rsid w:val="00753A61"/>
    <w:rsid w:val="00757AFA"/>
    <w:rsid w:val="00757F83"/>
    <w:rsid w:val="00760D3E"/>
    <w:rsid w:val="00762EAE"/>
    <w:rsid w:val="00774E12"/>
    <w:rsid w:val="0078367A"/>
    <w:rsid w:val="007870AB"/>
    <w:rsid w:val="007927F2"/>
    <w:rsid w:val="007A4BBA"/>
    <w:rsid w:val="007A5553"/>
    <w:rsid w:val="007B627E"/>
    <w:rsid w:val="007B6C87"/>
    <w:rsid w:val="007B6EC7"/>
    <w:rsid w:val="007C53DE"/>
    <w:rsid w:val="007E240D"/>
    <w:rsid w:val="007F0FAC"/>
    <w:rsid w:val="007F1C42"/>
    <w:rsid w:val="007F20AD"/>
    <w:rsid w:val="007F2719"/>
    <w:rsid w:val="007F6E99"/>
    <w:rsid w:val="007F782F"/>
    <w:rsid w:val="008031A4"/>
    <w:rsid w:val="00803564"/>
    <w:rsid w:val="00816239"/>
    <w:rsid w:val="008175AA"/>
    <w:rsid w:val="0082368E"/>
    <w:rsid w:val="00827340"/>
    <w:rsid w:val="008343FE"/>
    <w:rsid w:val="00835979"/>
    <w:rsid w:val="008476AA"/>
    <w:rsid w:val="00856E2B"/>
    <w:rsid w:val="00856F6B"/>
    <w:rsid w:val="0087135A"/>
    <w:rsid w:val="00871557"/>
    <w:rsid w:val="00876104"/>
    <w:rsid w:val="00885E04"/>
    <w:rsid w:val="008A4A76"/>
    <w:rsid w:val="008A62FF"/>
    <w:rsid w:val="008B1EB0"/>
    <w:rsid w:val="008B2991"/>
    <w:rsid w:val="008B48EC"/>
    <w:rsid w:val="008C7E38"/>
    <w:rsid w:val="008D17B7"/>
    <w:rsid w:val="008D4D28"/>
    <w:rsid w:val="008E3A05"/>
    <w:rsid w:val="008E5A88"/>
    <w:rsid w:val="008E67F5"/>
    <w:rsid w:val="008E7062"/>
    <w:rsid w:val="008E70B4"/>
    <w:rsid w:val="008F3351"/>
    <w:rsid w:val="008F5F6F"/>
    <w:rsid w:val="008F5FA1"/>
    <w:rsid w:val="008F64C2"/>
    <w:rsid w:val="009021DB"/>
    <w:rsid w:val="009024BC"/>
    <w:rsid w:val="009048B8"/>
    <w:rsid w:val="009117E0"/>
    <w:rsid w:val="00912108"/>
    <w:rsid w:val="00926E96"/>
    <w:rsid w:val="00931F48"/>
    <w:rsid w:val="00933539"/>
    <w:rsid w:val="00934C7F"/>
    <w:rsid w:val="00936DF3"/>
    <w:rsid w:val="00937388"/>
    <w:rsid w:val="0095510D"/>
    <w:rsid w:val="00961CFB"/>
    <w:rsid w:val="00976EC1"/>
    <w:rsid w:val="009775DD"/>
    <w:rsid w:val="00977886"/>
    <w:rsid w:val="00980DF7"/>
    <w:rsid w:val="00987E6C"/>
    <w:rsid w:val="009913B6"/>
    <w:rsid w:val="00992F0B"/>
    <w:rsid w:val="009A63FA"/>
    <w:rsid w:val="009B14BE"/>
    <w:rsid w:val="009B1952"/>
    <w:rsid w:val="009B2150"/>
    <w:rsid w:val="009B333B"/>
    <w:rsid w:val="009B691A"/>
    <w:rsid w:val="009C3DD2"/>
    <w:rsid w:val="009C508F"/>
    <w:rsid w:val="009E32DD"/>
    <w:rsid w:val="009E7AAB"/>
    <w:rsid w:val="009F2307"/>
    <w:rsid w:val="009F2D14"/>
    <w:rsid w:val="00A05C40"/>
    <w:rsid w:val="00A1457C"/>
    <w:rsid w:val="00A25F68"/>
    <w:rsid w:val="00A30151"/>
    <w:rsid w:val="00A348C3"/>
    <w:rsid w:val="00A45080"/>
    <w:rsid w:val="00A50FE0"/>
    <w:rsid w:val="00A51D51"/>
    <w:rsid w:val="00A55037"/>
    <w:rsid w:val="00A62D57"/>
    <w:rsid w:val="00A66359"/>
    <w:rsid w:val="00A808B1"/>
    <w:rsid w:val="00A82FB2"/>
    <w:rsid w:val="00A8321F"/>
    <w:rsid w:val="00A842E9"/>
    <w:rsid w:val="00A861B3"/>
    <w:rsid w:val="00AB61BC"/>
    <w:rsid w:val="00AC002A"/>
    <w:rsid w:val="00AC3511"/>
    <w:rsid w:val="00AC6616"/>
    <w:rsid w:val="00AC6AE5"/>
    <w:rsid w:val="00AD1B0D"/>
    <w:rsid w:val="00AD49A7"/>
    <w:rsid w:val="00AD57DA"/>
    <w:rsid w:val="00AD7A7D"/>
    <w:rsid w:val="00AE4BAE"/>
    <w:rsid w:val="00B05040"/>
    <w:rsid w:val="00B06C05"/>
    <w:rsid w:val="00B112E4"/>
    <w:rsid w:val="00B15A86"/>
    <w:rsid w:val="00B23E49"/>
    <w:rsid w:val="00B24C43"/>
    <w:rsid w:val="00B27AF3"/>
    <w:rsid w:val="00B37ADC"/>
    <w:rsid w:val="00B406B4"/>
    <w:rsid w:val="00B55721"/>
    <w:rsid w:val="00B56FDC"/>
    <w:rsid w:val="00B65D07"/>
    <w:rsid w:val="00B70F72"/>
    <w:rsid w:val="00B73A10"/>
    <w:rsid w:val="00B75A1F"/>
    <w:rsid w:val="00B75BFD"/>
    <w:rsid w:val="00B75C7F"/>
    <w:rsid w:val="00B80050"/>
    <w:rsid w:val="00B8384E"/>
    <w:rsid w:val="00B90B9F"/>
    <w:rsid w:val="00BB00D4"/>
    <w:rsid w:val="00BB0B7E"/>
    <w:rsid w:val="00BB1536"/>
    <w:rsid w:val="00BC06CD"/>
    <w:rsid w:val="00BC7A4D"/>
    <w:rsid w:val="00BE23B1"/>
    <w:rsid w:val="00C05EDD"/>
    <w:rsid w:val="00C23621"/>
    <w:rsid w:val="00C4231C"/>
    <w:rsid w:val="00C448B2"/>
    <w:rsid w:val="00C5032E"/>
    <w:rsid w:val="00C6191D"/>
    <w:rsid w:val="00C676B2"/>
    <w:rsid w:val="00C77E12"/>
    <w:rsid w:val="00C823C7"/>
    <w:rsid w:val="00C8461B"/>
    <w:rsid w:val="00CD35A9"/>
    <w:rsid w:val="00CD5ECD"/>
    <w:rsid w:val="00CD6FDB"/>
    <w:rsid w:val="00CE39BB"/>
    <w:rsid w:val="00CE45A0"/>
    <w:rsid w:val="00CF0145"/>
    <w:rsid w:val="00CF1217"/>
    <w:rsid w:val="00D006A0"/>
    <w:rsid w:val="00D00877"/>
    <w:rsid w:val="00D04733"/>
    <w:rsid w:val="00D057E9"/>
    <w:rsid w:val="00D10131"/>
    <w:rsid w:val="00D13433"/>
    <w:rsid w:val="00D26F74"/>
    <w:rsid w:val="00D3204C"/>
    <w:rsid w:val="00D335C1"/>
    <w:rsid w:val="00D347B7"/>
    <w:rsid w:val="00D37F33"/>
    <w:rsid w:val="00D40C1B"/>
    <w:rsid w:val="00D42F99"/>
    <w:rsid w:val="00D46D4B"/>
    <w:rsid w:val="00D5103F"/>
    <w:rsid w:val="00D57E82"/>
    <w:rsid w:val="00D62504"/>
    <w:rsid w:val="00D65E4C"/>
    <w:rsid w:val="00D71283"/>
    <w:rsid w:val="00D71F21"/>
    <w:rsid w:val="00D81B72"/>
    <w:rsid w:val="00D83A02"/>
    <w:rsid w:val="00D83E34"/>
    <w:rsid w:val="00D854B1"/>
    <w:rsid w:val="00D876AD"/>
    <w:rsid w:val="00D90E64"/>
    <w:rsid w:val="00DA3B02"/>
    <w:rsid w:val="00DB3DC8"/>
    <w:rsid w:val="00DB7966"/>
    <w:rsid w:val="00DC419B"/>
    <w:rsid w:val="00DC663D"/>
    <w:rsid w:val="00DD0886"/>
    <w:rsid w:val="00DD4406"/>
    <w:rsid w:val="00DD5740"/>
    <w:rsid w:val="00DD6EFC"/>
    <w:rsid w:val="00DE0247"/>
    <w:rsid w:val="00DE076E"/>
    <w:rsid w:val="00DE5ABA"/>
    <w:rsid w:val="00DF00D9"/>
    <w:rsid w:val="00DF05EF"/>
    <w:rsid w:val="00E03644"/>
    <w:rsid w:val="00E04C3D"/>
    <w:rsid w:val="00E05D60"/>
    <w:rsid w:val="00E06574"/>
    <w:rsid w:val="00E0780C"/>
    <w:rsid w:val="00E11FA7"/>
    <w:rsid w:val="00E13FAD"/>
    <w:rsid w:val="00E21DD0"/>
    <w:rsid w:val="00E25153"/>
    <w:rsid w:val="00E252F5"/>
    <w:rsid w:val="00E40394"/>
    <w:rsid w:val="00E4045F"/>
    <w:rsid w:val="00E4757E"/>
    <w:rsid w:val="00E4765C"/>
    <w:rsid w:val="00E53589"/>
    <w:rsid w:val="00E70440"/>
    <w:rsid w:val="00E76002"/>
    <w:rsid w:val="00E76523"/>
    <w:rsid w:val="00E85114"/>
    <w:rsid w:val="00E8730C"/>
    <w:rsid w:val="00E87806"/>
    <w:rsid w:val="00E913EA"/>
    <w:rsid w:val="00E93BDA"/>
    <w:rsid w:val="00E9579C"/>
    <w:rsid w:val="00E96508"/>
    <w:rsid w:val="00EA0232"/>
    <w:rsid w:val="00EA137E"/>
    <w:rsid w:val="00EA1EAA"/>
    <w:rsid w:val="00EA6AA6"/>
    <w:rsid w:val="00EB03A7"/>
    <w:rsid w:val="00EB31D4"/>
    <w:rsid w:val="00EB3B33"/>
    <w:rsid w:val="00ED5B08"/>
    <w:rsid w:val="00EE4344"/>
    <w:rsid w:val="00EE641F"/>
    <w:rsid w:val="00EF456A"/>
    <w:rsid w:val="00EF7201"/>
    <w:rsid w:val="00F005E7"/>
    <w:rsid w:val="00F052C6"/>
    <w:rsid w:val="00F058D3"/>
    <w:rsid w:val="00F13936"/>
    <w:rsid w:val="00F24C39"/>
    <w:rsid w:val="00F377A5"/>
    <w:rsid w:val="00F41F30"/>
    <w:rsid w:val="00F55F59"/>
    <w:rsid w:val="00F62620"/>
    <w:rsid w:val="00F62CF1"/>
    <w:rsid w:val="00F649C3"/>
    <w:rsid w:val="00F71A77"/>
    <w:rsid w:val="00F74DF7"/>
    <w:rsid w:val="00F75FBE"/>
    <w:rsid w:val="00F7754A"/>
    <w:rsid w:val="00F80E4C"/>
    <w:rsid w:val="00F8159F"/>
    <w:rsid w:val="00F8470A"/>
    <w:rsid w:val="00F862BB"/>
    <w:rsid w:val="00FA3FB2"/>
    <w:rsid w:val="00FA4451"/>
    <w:rsid w:val="00FB0E8E"/>
    <w:rsid w:val="00FB3019"/>
    <w:rsid w:val="00FB357F"/>
    <w:rsid w:val="00FC188D"/>
    <w:rsid w:val="00FC549A"/>
    <w:rsid w:val="00FC6702"/>
    <w:rsid w:val="00FD1554"/>
    <w:rsid w:val="00FD64C0"/>
    <w:rsid w:val="00FE0109"/>
    <w:rsid w:val="00FE3905"/>
    <w:rsid w:val="00FE3E41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94FF4"/>
  <w15:chartTrackingRefBased/>
  <w15:docId w15:val="{F539AEDE-D184-42AC-9B9D-FD21DAC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78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7754A"/>
    <w:rPr>
      <w:rFonts w:cs="Arial"/>
      <w:sz w:val="20"/>
      <w:szCs w:val="20"/>
    </w:rPr>
  </w:style>
  <w:style w:type="table" w:styleId="TableGrid">
    <w:name w:val="Table Grid"/>
    <w:basedOn w:val="TableNormal"/>
    <w:rsid w:val="0057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2D1A"/>
    <w:rPr>
      <w:color w:val="0000FF"/>
      <w:u w:val="single"/>
    </w:rPr>
  </w:style>
  <w:style w:type="paragraph" w:styleId="Header">
    <w:name w:val="header"/>
    <w:basedOn w:val="Normal"/>
    <w:rsid w:val="007325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5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5FBE"/>
    <w:rPr>
      <w:rFonts w:ascii="Tahoma" w:hAnsi="Tahoma" w:cs="Tahoma"/>
      <w:sz w:val="16"/>
      <w:szCs w:val="16"/>
    </w:rPr>
  </w:style>
  <w:style w:type="paragraph" w:customStyle="1" w:styleId="Body">
    <w:name w:val="Body"/>
    <w:rsid w:val="00926E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C7A4D"/>
    <w:pPr>
      <w:ind w:left="720"/>
    </w:pPr>
  </w:style>
  <w:style w:type="character" w:customStyle="1" w:styleId="FooterChar">
    <w:name w:val="Footer Char"/>
    <w:link w:val="Footer"/>
    <w:uiPriority w:val="99"/>
    <w:rsid w:val="009B6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August, 2010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August, 2010</dc:title>
  <dc:subject/>
  <dc:creator>Felicity Jackson</dc:creator>
  <cp:keywords/>
  <cp:lastModifiedBy>jane reynolds</cp:lastModifiedBy>
  <cp:revision>2</cp:revision>
  <cp:lastPrinted>2023-06-13T09:49:00Z</cp:lastPrinted>
  <dcterms:created xsi:type="dcterms:W3CDTF">2024-02-21T21:16:00Z</dcterms:created>
  <dcterms:modified xsi:type="dcterms:W3CDTF">2024-02-21T21:16:00Z</dcterms:modified>
</cp:coreProperties>
</file>