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ED0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MINUTES - </w:t>
      </w:r>
      <w:r w:rsidRPr="00B22DE5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en-AU"/>
        </w:rPr>
        <w:t>Red Hill Community Association Inc</w:t>
      </w:r>
    </w:p>
    <w:p w14:paraId="7A509744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0C807FA" w14:textId="39E5C210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5.30</w:t>
      </w:r>
      <w:r w:rsidR="003E5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Pr="00B22D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pm </w:t>
      </w:r>
      <w:r w:rsidR="00D706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19 May</w:t>
      </w:r>
      <w:r w:rsidR="00F60C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Pr="00B22D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– Scott House, Red Hill</w:t>
      </w:r>
    </w:p>
    <w:p w14:paraId="14E6ABB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05606D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Attendance</w:t>
      </w:r>
    </w:p>
    <w:p w14:paraId="0F769418" w14:textId="636A1797" w:rsidR="00C15248" w:rsidRPr="00C15248" w:rsidRDefault="00B22DE5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Attendees: Carolynn </w:t>
      </w:r>
      <w:proofErr w:type="spellStart"/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Massola</w:t>
      </w:r>
      <w:proofErr w:type="spellEnd"/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  <w:r w:rsidR="006F47B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Jane Reynolds</w:t>
      </w:r>
      <w:r w:rsidR="00433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  <w:r w:rsidR="00433679"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John Eldridge</w:t>
      </w:r>
      <w:r w:rsidR="00433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  <w:r w:rsidR="00BF065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Ke</w:t>
      </w:r>
      <w:r w:rsidR="00433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</w:t>
      </w:r>
      <w:r w:rsidR="00BF065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ry Watson, David Maddocks</w:t>
      </w:r>
      <w:r w:rsidR="003D6A37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  <w:r w:rsidR="00397DC8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Bruce </w:t>
      </w:r>
      <w:proofErr w:type="spellStart"/>
      <w:r w:rsidR="00397DC8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Kiloh</w:t>
      </w:r>
      <w:proofErr w:type="spellEnd"/>
      <w:r w:rsidR="00397DC8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, Rob Comerford</w:t>
      </w:r>
      <w:r w:rsidR="00EA66D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  <w:r w:rsidR="00EA66DB"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Hannah and Roger Stuart-Andrews</w:t>
      </w:r>
    </w:p>
    <w:p w14:paraId="79BB0A84" w14:textId="77777777" w:rsidR="00B22DE5" w:rsidRPr="00B22DE5" w:rsidRDefault="00B22DE5" w:rsidP="00B22D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78F63F0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Acknowledgement</w:t>
      </w:r>
    </w:p>
    <w:p w14:paraId="72F9BCEF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Carolynn gave acknowledgement to the Bunurong/Boon Wurrung people, the traditional custodians of the land.</w:t>
      </w:r>
    </w:p>
    <w:p w14:paraId="71D2195A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238D8E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Approval of Minutes</w:t>
      </w:r>
    </w:p>
    <w:p w14:paraId="02FA3DCE" w14:textId="252B613B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The minutes of the RHCA committee meeting of </w:t>
      </w:r>
      <w:r w:rsidR="003D6A37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21 April</w:t>
      </w:r>
      <w:r w:rsidR="00F60C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2022 were circulated and accepted.</w:t>
      </w:r>
    </w:p>
    <w:p w14:paraId="5521CAAC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C69033A" w14:textId="2002018D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Moved: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B61A6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Kerry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  <w:t xml:space="preserve">Seconded: </w:t>
      </w:r>
      <w:r w:rsidR="00B61A6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Jane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  <w:t xml:space="preserve">       Carried</w:t>
      </w:r>
    </w:p>
    <w:p w14:paraId="33AD914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AB160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Secretary’s Report</w:t>
      </w:r>
    </w:p>
    <w:p w14:paraId="5278DE16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Correspondence:</w:t>
      </w:r>
    </w:p>
    <w:p w14:paraId="01ECE024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2989"/>
        <w:gridCol w:w="1779"/>
      </w:tblGrid>
      <w:tr w:rsidR="003D6A37" w14:paraId="08D40904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546B" w14:textId="77777777" w:rsidR="003D6A37" w:rsidRDefault="003D6A37" w:rsidP="007D16C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515A" w14:textId="77777777" w:rsidR="003D6A37" w:rsidRDefault="003D6A37" w:rsidP="007D16CF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EAA6" w14:textId="77777777" w:rsidR="003D6A37" w:rsidRDefault="003D6A37" w:rsidP="007D16CF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D02" w14:textId="77777777" w:rsidR="003D6A37" w:rsidRDefault="003D6A37" w:rsidP="007D16CF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033C" w14:textId="77777777" w:rsidR="003D6A37" w:rsidRDefault="003D6A37" w:rsidP="007D16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ACTION </w:t>
            </w:r>
          </w:p>
        </w:tc>
      </w:tr>
      <w:tr w:rsidR="003D6A37" w14:paraId="55A3DC67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875D" w14:textId="77777777" w:rsidR="003D6A37" w:rsidRDefault="003D6A37" w:rsidP="007D16CF">
            <w:r>
              <w:t>2 May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DB5F" w14:textId="77777777" w:rsidR="003D6A37" w:rsidRDefault="003D6A37" w:rsidP="007D16CF">
            <w:r>
              <w:t>President RHCA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8428" w14:textId="77777777" w:rsidR="003D6A37" w:rsidRDefault="003D6A37" w:rsidP="007D16CF">
            <w:r>
              <w:t>RHCA Members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D8A9" w14:textId="77777777" w:rsidR="003D6A37" w:rsidRDefault="003D6A37" w:rsidP="007D16CF">
            <w:r>
              <w:t>Flinders Pier – Providing Members information to enable submissions supporting heritage Listing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50C" w14:textId="77777777" w:rsidR="003D6A37" w:rsidRDefault="003D6A37" w:rsidP="007D16CF">
            <w:r>
              <w:t>Finalised</w:t>
            </w:r>
          </w:p>
        </w:tc>
      </w:tr>
      <w:tr w:rsidR="003D6A37" w14:paraId="4C1A57F0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3C9B" w14:textId="77777777" w:rsidR="003D6A37" w:rsidRDefault="003D6A37" w:rsidP="007D16CF">
            <w:r>
              <w:t>2 May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A9FA" w14:textId="77777777" w:rsidR="003D6A37" w:rsidRDefault="003D6A37" w:rsidP="007D16CF">
            <w:r>
              <w:t>David Gibb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A0FB" w14:textId="77777777" w:rsidR="003D6A37" w:rsidRDefault="003D6A37" w:rsidP="007D16CF">
            <w:r>
              <w:t>President RHCA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89C4" w14:textId="77777777" w:rsidR="003D6A37" w:rsidRDefault="003D6A37" w:rsidP="007D16CF">
            <w:r>
              <w:t>Thanking RHCA for comments to Minister on ambulance and paramedic availability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9BE" w14:textId="77777777" w:rsidR="003D6A37" w:rsidRDefault="003D6A37" w:rsidP="007D16CF"/>
        </w:tc>
      </w:tr>
      <w:tr w:rsidR="003D6A37" w14:paraId="3EAEECFC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6AD4" w14:textId="77777777" w:rsidR="003D6A37" w:rsidRDefault="003D6A37" w:rsidP="007D16CF">
            <w:r>
              <w:t>4 MY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C48" w14:textId="77777777" w:rsidR="003D6A37" w:rsidRDefault="003D6A37" w:rsidP="007D16CF">
            <w:r>
              <w:t>Red Hill CFA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EB1F" w14:textId="77777777" w:rsidR="003D6A37" w:rsidRDefault="003D6A37" w:rsidP="007D16CF">
            <w:r>
              <w:t>President RHCA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CC7F" w14:textId="77777777" w:rsidR="003D6A37" w:rsidRDefault="003D6A37" w:rsidP="007D16CF">
            <w:r>
              <w:t>Invitation to attend function on 26 June thanking donors and supporters for fundraising effort enabling refurbishment of local station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B82" w14:textId="77777777" w:rsidR="003D6A37" w:rsidRDefault="003D6A37" w:rsidP="007D16CF">
            <w:r>
              <w:t xml:space="preserve">RSVP attendance required by 20 May </w:t>
            </w:r>
          </w:p>
        </w:tc>
      </w:tr>
      <w:tr w:rsidR="003D6A37" w14:paraId="11F5E891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275" w14:textId="77777777" w:rsidR="003D6A37" w:rsidRDefault="003D6A37" w:rsidP="007D16CF">
            <w:r>
              <w:t>5 May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6435" w14:textId="77777777" w:rsidR="003D6A37" w:rsidRDefault="003D6A37" w:rsidP="007D16CF">
            <w:r>
              <w:t>Secretary RHCA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4011" w14:textId="77777777" w:rsidR="003D6A37" w:rsidRDefault="003D6A37" w:rsidP="007D16CF">
            <w:r>
              <w:t>Members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748F" w14:textId="77777777" w:rsidR="003D6A37" w:rsidRDefault="003D6A37" w:rsidP="007D16CF">
            <w:r>
              <w:t>Invitation to Community Coffee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E7B" w14:textId="77777777" w:rsidR="003D6A37" w:rsidRDefault="003D6A37" w:rsidP="007D16CF">
            <w:r>
              <w:t>NFA</w:t>
            </w:r>
          </w:p>
        </w:tc>
      </w:tr>
      <w:tr w:rsidR="003D6A37" w14:paraId="04A30F9D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BB06" w14:textId="77777777" w:rsidR="003D6A37" w:rsidRDefault="003D6A37" w:rsidP="007D16CF">
            <w:r>
              <w:t>10 May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F6F" w14:textId="77777777" w:rsidR="003D6A37" w:rsidRDefault="003D6A37" w:rsidP="007D16CF">
            <w:r>
              <w:t>Julian Newcombe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3F64" w14:textId="77777777" w:rsidR="003D6A37" w:rsidRDefault="003D6A37" w:rsidP="007D16CF">
            <w:r>
              <w:t>RHCA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9F8A" w14:textId="77777777" w:rsidR="003D6A37" w:rsidRPr="00995632" w:rsidRDefault="003D6A37" w:rsidP="007D16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6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Drawing attention to new paling fence installation on Red Hill Road toward Tar Barrel Corner – concerned re height and obstruction of landscape view from road – also noting that statutory planning provisions exclude any objection even though the scheme aims to: To protect and enhance the visual, natural and cultural heritage </w:t>
            </w:r>
            <w:r w:rsidRPr="009956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values of ridge and escarpment landscapes.</w:t>
            </w:r>
          </w:p>
          <w:p w14:paraId="38006486" w14:textId="77777777" w:rsidR="003D6A37" w:rsidRPr="00995632" w:rsidRDefault="003D6A37" w:rsidP="007D16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6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 maintain the natural skyline of ridge and escarpment areas and avoid obtrusive building silhouettes.</w:t>
            </w:r>
          </w:p>
          <w:p w14:paraId="021D3808" w14:textId="77777777" w:rsidR="003D6A37" w:rsidRDefault="003D6A37" w:rsidP="007D16CF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C18" w14:textId="77777777" w:rsidR="003D6A37" w:rsidRDefault="003D6A37" w:rsidP="007D16CF">
            <w:r>
              <w:lastRenderedPageBreak/>
              <w:t>Acknowledged and referred to Committee for May Agenda – Consider Strategic Planning Scheme?</w:t>
            </w:r>
          </w:p>
        </w:tc>
      </w:tr>
      <w:tr w:rsidR="003D6A37" w14:paraId="3441C2CC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AACF" w14:textId="77777777" w:rsidR="003D6A37" w:rsidRDefault="003D6A37" w:rsidP="007D16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D0EC" w14:textId="1E78E01E" w:rsidR="003D6A37" w:rsidRDefault="003D6A37" w:rsidP="007D16CF">
            <w:r>
              <w:t xml:space="preserve">Hannah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BD0" w14:textId="7E922152" w:rsidR="003D6A37" w:rsidRDefault="003D6A37" w:rsidP="007D16CF">
            <w:r>
              <w:t>Sommerville Meats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6F99" w14:textId="53395520" w:rsidR="003D6A37" w:rsidRDefault="003D6A37" w:rsidP="007D16CF">
            <w:r>
              <w:t>Thank you for donation to BBQ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64B" w14:textId="77777777" w:rsidR="003D6A37" w:rsidRDefault="003D6A37" w:rsidP="007D16CF"/>
        </w:tc>
      </w:tr>
      <w:tr w:rsidR="003D6A37" w14:paraId="41A2F3A9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E6FF" w14:textId="77777777" w:rsidR="003D6A37" w:rsidRDefault="003D6A37" w:rsidP="007D16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AB24" w14:textId="652FE627" w:rsidR="003D6A37" w:rsidRDefault="003D6A37" w:rsidP="007D16CF">
            <w:r>
              <w:t>Kerry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4A23" w14:textId="5E9DECED" w:rsidR="003D6A37" w:rsidRDefault="003D6A37" w:rsidP="007D16CF">
            <w:r>
              <w:t xml:space="preserve">RHCS Gus </w:t>
            </w:r>
            <w:proofErr w:type="spellStart"/>
            <w:r>
              <w:t>Wethenhall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F430" w14:textId="2437DEC7" w:rsidR="003D6A37" w:rsidRDefault="003D6A37" w:rsidP="007D16CF">
            <w:r>
              <w:t xml:space="preserve">Thank you to Georgi and two </w:t>
            </w:r>
            <w:proofErr w:type="gramStart"/>
            <w:r>
              <w:t>students</w:t>
            </w:r>
            <w:proofErr w:type="gramEnd"/>
            <w:r>
              <w:t xml:space="preserve"> attendance at ANZAC Day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640" w14:textId="77777777" w:rsidR="003D6A37" w:rsidRDefault="003D6A37" w:rsidP="007D16CF"/>
        </w:tc>
      </w:tr>
      <w:tr w:rsidR="003D6A37" w14:paraId="55E3DAFD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6F24" w14:textId="77777777" w:rsidR="003D6A37" w:rsidRDefault="003D6A37" w:rsidP="007D16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7C43" w14:textId="77777777" w:rsidR="003D6A37" w:rsidRDefault="003D6A37" w:rsidP="007D16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FB6B" w14:textId="77777777" w:rsidR="003D6A37" w:rsidRDefault="003D6A37" w:rsidP="007D16CF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12FB" w14:textId="77777777" w:rsidR="003D6A37" w:rsidRDefault="003D6A37" w:rsidP="007D16CF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2297" w14:textId="77777777" w:rsidR="003D6A37" w:rsidRDefault="003D6A37" w:rsidP="007D16CF"/>
        </w:tc>
      </w:tr>
      <w:tr w:rsidR="003D6A37" w14:paraId="672C7A9A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F77A" w14:textId="77777777" w:rsidR="003D6A37" w:rsidRDefault="003D6A37" w:rsidP="007D16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B572" w14:textId="77777777" w:rsidR="003D6A37" w:rsidRDefault="003D6A37" w:rsidP="007D16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C41C" w14:textId="77777777" w:rsidR="003D6A37" w:rsidRDefault="003D6A37" w:rsidP="007D16CF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3D04" w14:textId="77777777" w:rsidR="003D6A37" w:rsidRDefault="003D6A37" w:rsidP="007D16CF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9F0" w14:textId="77777777" w:rsidR="003D6A37" w:rsidRDefault="003D6A37" w:rsidP="007D16CF"/>
        </w:tc>
      </w:tr>
      <w:tr w:rsidR="003D6A37" w14:paraId="070E8646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4B8D" w14:textId="77777777" w:rsidR="003D6A37" w:rsidRDefault="003D6A37" w:rsidP="007D16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1F64" w14:textId="49E6BDB3" w:rsidR="003D6A37" w:rsidRDefault="00B61A64" w:rsidP="007D16CF">
            <w:r>
              <w:t>David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51D" w14:textId="21328C86" w:rsidR="003D6A37" w:rsidRDefault="00B61A64" w:rsidP="007D16CF">
            <w:r>
              <w:t>Scouts</w:t>
            </w:r>
          </w:p>
          <w:p w14:paraId="2B45B2FE" w14:textId="58E39936" w:rsidR="00B61A64" w:rsidRDefault="00B61A64" w:rsidP="007D16CF">
            <w:r>
              <w:t>Phil D</w:t>
            </w:r>
            <w:r w:rsidR="0083128C">
              <w:t>a</w:t>
            </w:r>
            <w:r>
              <w:t>vies</w:t>
            </w:r>
          </w:p>
          <w:p w14:paraId="73EBF786" w14:textId="22220107" w:rsidR="00B61A64" w:rsidRDefault="00B61A64" w:rsidP="007D16CF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B25C" w14:textId="5802EAB0" w:rsidR="003D6A37" w:rsidRDefault="00B61A64" w:rsidP="007D16CF">
            <w:r>
              <w:t xml:space="preserve">ANZAC day thank </w:t>
            </w:r>
            <w:proofErr w:type="spellStart"/>
            <w:r>
              <w:t>yous</w:t>
            </w:r>
            <w:proofErr w:type="spellEnd"/>
            <w:r w:rsidR="0083128C">
              <w:t xml:space="preserve"> for attendance and bugle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5CD" w14:textId="77777777" w:rsidR="003D6A37" w:rsidRDefault="003D6A37" w:rsidP="007D16CF"/>
        </w:tc>
      </w:tr>
      <w:tr w:rsidR="003D6A37" w14:paraId="65FF3222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D504" w14:textId="77777777" w:rsidR="003D6A37" w:rsidRDefault="003D6A37" w:rsidP="007D16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CD07" w14:textId="77777777" w:rsidR="003D6A37" w:rsidRDefault="003D6A37" w:rsidP="007D16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3F76" w14:textId="77777777" w:rsidR="003D6A37" w:rsidRDefault="003D6A37" w:rsidP="007D16CF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7B5E" w14:textId="77777777" w:rsidR="003D6A37" w:rsidRDefault="003D6A37" w:rsidP="007D16CF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9566" w14:textId="77777777" w:rsidR="003D6A37" w:rsidRDefault="003D6A37" w:rsidP="007D16CF"/>
        </w:tc>
      </w:tr>
      <w:tr w:rsidR="003D6A37" w14:paraId="58ADD500" w14:textId="77777777" w:rsidTr="009956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3884" w14:textId="77777777" w:rsidR="003D6A37" w:rsidRDefault="003D6A37" w:rsidP="007D16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E496" w14:textId="77777777" w:rsidR="003D6A37" w:rsidRDefault="003D6A37" w:rsidP="007D16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3704" w14:textId="77777777" w:rsidR="003D6A37" w:rsidRDefault="003D6A37" w:rsidP="007D16CF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7D34" w14:textId="77777777" w:rsidR="003D6A37" w:rsidRDefault="003D6A37" w:rsidP="007D16CF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0B30" w14:textId="77777777" w:rsidR="003D6A37" w:rsidRDefault="003D6A37" w:rsidP="007D16CF"/>
        </w:tc>
      </w:tr>
    </w:tbl>
    <w:p w14:paraId="13C06C03" w14:textId="77777777" w:rsidR="00995632" w:rsidRDefault="00995632" w:rsidP="00B22D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</w:p>
    <w:p w14:paraId="456B1836" w14:textId="289C6AF8" w:rsidR="007313E1" w:rsidRDefault="00B22DE5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RHCA Website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14:paraId="08050A5C" w14:textId="77777777" w:rsidR="00995632" w:rsidRDefault="00995632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p w14:paraId="59639CA3" w14:textId="446B2B1C" w:rsidR="00B22DE5" w:rsidRPr="00B22DE5" w:rsidRDefault="007313E1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Si</w:t>
      </w:r>
      <w:r w:rsidR="001821D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nce last meeting our site has had </w:t>
      </w:r>
      <w:r w:rsidR="00786BFE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30</w:t>
      </w:r>
      <w:r w:rsidR="00F3464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unique </w:t>
      </w:r>
      <w:r w:rsidR="00B22DE5"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visitors (</w:t>
      </w:r>
      <w:r w:rsidR="00786BFE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down from 45 last </w:t>
      </w:r>
      <w:proofErr w:type="spellStart"/>
      <w:r w:rsidR="00786BFE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month</w:t>
      </w:r>
      <w:r w:rsidR="00F3464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l</w:t>
      </w:r>
      <w:proofErr w:type="spellEnd"/>
      <w:r w:rsidR="001821D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)</w:t>
      </w:r>
      <w:r w:rsidR="00B22DE5"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 </w:t>
      </w:r>
    </w:p>
    <w:p w14:paraId="62889983" w14:textId="7E9EEB82" w:rsidR="007313E1" w:rsidRDefault="00786BFE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There </w:t>
      </w:r>
      <w:r w:rsid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has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been ongoing issue with access to Weebly, who host RHCA website. Apparently, a bug in the system that they need to fix.  </w:t>
      </w:r>
      <w:r w:rsid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Access only just obtained before it crashed. Agree to give Weebly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one more month then move to alternative provider</w:t>
      </w:r>
      <w:r w:rsid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such as </w:t>
      </w:r>
      <w:proofErr w:type="spellStart"/>
      <w:r w:rsid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Wordpress</w:t>
      </w:r>
      <w:proofErr w:type="spellEnd"/>
    </w:p>
    <w:p w14:paraId="5D7D0004" w14:textId="0B51F74A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Updated after last meeting with:</w:t>
      </w:r>
    </w:p>
    <w:p w14:paraId="1F767B63" w14:textId="77777777" w:rsidR="00B22DE5" w:rsidRPr="00B22DE5" w:rsidRDefault="00B22DE5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next meeting details and coffee catch up date</w:t>
      </w:r>
    </w:p>
    <w:p w14:paraId="6B3D26B9" w14:textId="5DCE74BA" w:rsidR="00F3464B" w:rsidRDefault="00F3464B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ANZAC Day event </w:t>
      </w:r>
      <w:r w:rsidR="00786BFE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and photos</w:t>
      </w:r>
    </w:p>
    <w:p w14:paraId="5460EF51" w14:textId="254355EA" w:rsidR="00786BFE" w:rsidRDefault="00786BFE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Jane’s bio</w:t>
      </w:r>
    </w:p>
    <w:p w14:paraId="2343B140" w14:textId="0814C42D" w:rsidR="00786BFE" w:rsidRDefault="00786BFE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Abridged Minutes since January </w:t>
      </w:r>
    </w:p>
    <w:p w14:paraId="1FB6A59A" w14:textId="10BF9FD9" w:rsidR="00786BFE" w:rsidRDefault="00786BFE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Still to put up the </w:t>
      </w:r>
      <w:r w:rsidR="008B50CE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Hill n Ridge, when can re-access</w:t>
      </w:r>
      <w:r w:rsidR="00B61A6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– action </w:t>
      </w:r>
    </w:p>
    <w:p w14:paraId="3F62C641" w14:textId="77777777" w:rsidR="007F30BA" w:rsidRDefault="007F30BA" w:rsidP="0007728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p w14:paraId="2D60339E" w14:textId="77777777" w:rsidR="00995632" w:rsidRDefault="00995632" w:rsidP="0099563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RHCA Facebook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–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1 post – ANZAC Day service </w:t>
      </w:r>
    </w:p>
    <w:p w14:paraId="171845E3" w14:textId="77777777" w:rsidR="00995632" w:rsidRDefault="00995632" w:rsidP="00266B4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</w:p>
    <w:p w14:paraId="2D18D153" w14:textId="5EA911AF" w:rsidR="00266B45" w:rsidRPr="00266B45" w:rsidRDefault="00266B45" w:rsidP="00266B4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  <w:r w:rsidRPr="00266B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ACTION</w:t>
      </w:r>
      <w:r w:rsidR="008A755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S:</w:t>
      </w:r>
      <w:r w:rsidRPr="00266B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</w:t>
      </w:r>
      <w:r w:rsidR="008A755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Kerry </w:t>
      </w:r>
      <w:r w:rsidR="008A7552" w:rsidRP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to send thank you letter to Cellar and Pantry. Put </w:t>
      </w:r>
      <w:r w:rsidR="00E82002" w:rsidRP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coffee catch ups on </w:t>
      </w:r>
      <w:r w:rsidR="008A7552" w:rsidRP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Arthurs Seat, Main Ridge Facebook page. Kerry to put watching brief on Weebly</w:t>
      </w:r>
      <w:r w:rsidR="008A755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</w:t>
      </w:r>
    </w:p>
    <w:p w14:paraId="5B2677C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D9F2525" w14:textId="7BF75C98" w:rsidR="00B22DE5" w:rsidRPr="00B22DE5" w:rsidRDefault="00B22DE5" w:rsidP="00B2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Mov</w:t>
      </w:r>
      <w:r w:rsidR="00170E5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ed:</w:t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 </w:t>
      </w:r>
      <w:r w:rsidR="00E8200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David</w:t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 </w:t>
      </w:r>
      <w:r w:rsidR="007313E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Seconded:  </w:t>
      </w:r>
      <w:r w:rsidR="00F60C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Carried</w:t>
      </w:r>
      <w:r w:rsidR="00170E5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         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                                    </w:t>
      </w:r>
    </w:p>
    <w:p w14:paraId="1D60D0F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63D4303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Treasurer’s Report</w:t>
      </w:r>
    </w:p>
    <w:p w14:paraId="7D18C20E" w14:textId="77777777" w:rsidR="000624B7" w:rsidRPr="00B22DE5" w:rsidRDefault="000624B7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671B7C4" w14:textId="573F5743" w:rsidR="00B22DE5" w:rsidRPr="00B22DE5" w:rsidRDefault="000B0F0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</w:t>
      </w:r>
      <w:r w:rsidR="00B22DE5"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Moved:</w:t>
      </w:r>
      <w:r w:rsidR="00E71560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David</w:t>
      </w:r>
      <w:r w:rsidR="00B22DE5"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</w:t>
      </w:r>
      <w:r w:rsidR="004A653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            </w:t>
      </w:r>
      <w:r w:rsidR="00B22DE5"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Seconded: </w:t>
      </w:r>
      <w:r w:rsidR="004A653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  </w:t>
      </w:r>
      <w:r w:rsidR="00E71560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Kerry</w:t>
      </w:r>
      <w:r w:rsidR="00D6253E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</w:t>
      </w:r>
      <w:r w:rsidR="004A653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                 </w:t>
      </w:r>
      <w:r w:rsidR="00B22DE5"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  Carried</w:t>
      </w:r>
    </w:p>
    <w:p w14:paraId="43A3A07C" w14:textId="77777777" w:rsidR="00B22DE5" w:rsidRPr="00B22DE5" w:rsidRDefault="00B22DE5" w:rsidP="00B22D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7509D6B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Activity Reports and Updates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258"/>
        <w:gridCol w:w="2229"/>
      </w:tblGrid>
      <w:tr w:rsidR="0083128C" w:rsidRPr="00B22DE5" w14:paraId="0E59809C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130C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92E5" w14:textId="77777777" w:rsidR="00B22DE5" w:rsidRPr="00B22DE5" w:rsidRDefault="00B22DE5" w:rsidP="00B2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Discussion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2560" w14:textId="77777777" w:rsidR="00B22DE5" w:rsidRPr="00B22DE5" w:rsidRDefault="00B22DE5" w:rsidP="00B2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Actions, B/</w:t>
            </w:r>
            <w:proofErr w:type="spellStart"/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fwd</w:t>
            </w:r>
            <w:proofErr w:type="spellEnd"/>
          </w:p>
        </w:tc>
      </w:tr>
      <w:tr w:rsidR="0083128C" w:rsidRPr="00B22DE5" w14:paraId="4F064A66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A503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 brought forward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2162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7668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3128C" w:rsidRPr="00B22DE5" w14:paraId="5DA08634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03FF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Recycling bins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186B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Recycling bins needed in local parks. Kerry wrote to council asking for recycling bins and was referred to Melissa Burridge Awaiting more feedback </w:t>
            </w:r>
          </w:p>
          <w:p w14:paraId="2E2C7EFD" w14:textId="6790D43B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-Kerry left message with Melissa 7 Dec, and asked Jacqui Salter to assist, no response @ 19 January</w:t>
            </w:r>
            <w:r w:rsidR="000624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or @ 17 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79A3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Action: </w:t>
            </w:r>
          </w:p>
          <w:p w14:paraId="1F17583B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Kerry</w:t>
            </w: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continue to follow up with Melissa and see outcome.</w:t>
            </w:r>
          </w:p>
        </w:tc>
      </w:tr>
      <w:tr w:rsidR="0083128C" w:rsidRPr="00B22DE5" w14:paraId="6E502C7C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70A0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RHCA websites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8E02" w14:textId="1780F9B4" w:rsidR="00B22DE5" w:rsidRPr="00B22DE5" w:rsidRDefault="00C179CB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Website to be updated with committee.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9B25" w14:textId="6E46BA19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Action: Bruce</w:t>
            </w:r>
            <w:r w:rsidR="009758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and </w:t>
            </w: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Rob </w:t>
            </w: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provide to Kerry </w:t>
            </w:r>
          </w:p>
          <w:p w14:paraId="7252D206" w14:textId="7839011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3128C" w:rsidRPr="00B22DE5" w14:paraId="796A379C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7814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AGENDA ITEMS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4173" w14:textId="77777777" w:rsidR="00DD00A8" w:rsidRPr="00B22DE5" w:rsidRDefault="00DD00A8" w:rsidP="00DD0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BCBB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3128C" w:rsidRPr="00B22DE5" w14:paraId="7751D395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161E" w14:textId="5023DA89" w:rsidR="00F60C52" w:rsidRPr="00F60C52" w:rsidRDefault="00F60C5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0C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ANZAC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64D3" w14:textId="3F61A1A0" w:rsidR="00405EAE" w:rsidRPr="002F3F12" w:rsidRDefault="0083128C" w:rsidP="0083128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Successful event with special thanks to David, Roger, Bruce, John and Kerry. Large crowd, well received with RHCS choir and </w:t>
            </w:r>
            <w:r w:rsidR="00852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two young y5 and y6 students reciting poems.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 programs printed, suggest may need event more next year. Discussion regarding potential for extra an extra flagpole.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CA18" w14:textId="622188E4" w:rsidR="0065620F" w:rsidRPr="0083128C" w:rsidRDefault="002E3D52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Action</w:t>
            </w:r>
            <w:r w:rsidR="0083128C"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:</w:t>
            </w:r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31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Jane</w:t>
            </w:r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resea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</w:t>
            </w:r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ch protocol for extra </w:t>
            </w:r>
            <w:proofErr w:type="gramStart"/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flag pole</w:t>
            </w:r>
            <w:proofErr w:type="gramEnd"/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flags to fly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for further discussion. </w:t>
            </w:r>
          </w:p>
        </w:tc>
      </w:tr>
      <w:tr w:rsidR="0083128C" w:rsidRPr="00B22DE5" w14:paraId="3AC08F6D" w14:textId="77777777" w:rsidTr="00F34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6EC8" w14:textId="3808ABF5" w:rsidR="008B50CE" w:rsidRDefault="008B50CE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Fire Brigade invite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B829" w14:textId="53908531" w:rsidR="008B50CE" w:rsidRPr="00F9465F" w:rsidRDefault="002E3D52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Sunday 26 June, David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maddocks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John Eldridge to attend on behalf of RCHA.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DE00" w14:textId="3BF4C56E" w:rsidR="008B50CE" w:rsidRDefault="002E3D52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</w:t>
            </w:r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: </w:t>
            </w:r>
            <w:r w:rsidRPr="00831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Jane</w:t>
            </w:r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RSVP for David and John</w:t>
            </w:r>
          </w:p>
        </w:tc>
      </w:tr>
      <w:tr w:rsidR="0083128C" w:rsidRPr="00B22DE5" w14:paraId="3D81CE7B" w14:textId="77777777" w:rsidTr="008B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B820" w14:textId="15DCDB1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5F32" w14:textId="0F980915" w:rsidR="00DD00A8" w:rsidRPr="00F9465F" w:rsidRDefault="00DD00A8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C427" w14:textId="373C1B7C" w:rsidR="00DD00A8" w:rsidRPr="004A4AF2" w:rsidRDefault="00DD00A8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3128C" w:rsidRPr="00B22DE5" w14:paraId="39D3811F" w14:textId="77777777" w:rsidTr="008B50CE">
        <w:trPr>
          <w:trHeight w:val="1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813E" w14:textId="57AABC85" w:rsidR="00F60C52" w:rsidRDefault="00F60C5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Station reserve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AF6D" w14:textId="04F54484" w:rsidR="0083128C" w:rsidRPr="007C51E2" w:rsidRDefault="008B50CE" w:rsidP="0083128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David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sent letter 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get roof line amendments to John Baker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 Acknowledged and forwarded to Mike McIntosh, Strategic Planning and infrastructure to follow up.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7CAED8D3" w14:textId="17789904" w:rsidR="002E3D52" w:rsidRPr="007C51E2" w:rsidRDefault="002E3D52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046C" w14:textId="45D4DC83" w:rsidR="00F60C52" w:rsidRPr="00B22DE5" w:rsidRDefault="0083128C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Actions</w:t>
            </w:r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: </w:t>
            </w:r>
            <w:r w:rsidR="002E3D52" w:rsidRPr="00831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David </w:t>
            </w:r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watching brief</w:t>
            </w:r>
          </w:p>
        </w:tc>
      </w:tr>
      <w:tr w:rsidR="0083128C" w:rsidRPr="00B22DE5" w14:paraId="2EB6246E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0D54" w14:textId="77777777" w:rsidR="00DD00A8" w:rsidRDefault="008B50CE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Planning </w:t>
            </w:r>
          </w:p>
          <w:p w14:paraId="1BD545B4" w14:textId="30097C15" w:rsidR="008B50CE" w:rsidRDefault="008B50CE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Fencing issue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BF10" w14:textId="41607D99" w:rsidR="00DD00A8" w:rsidRPr="007C51E2" w:rsidRDefault="008B50CE" w:rsidP="0083128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New wooden fence erected near </w:t>
            </w:r>
            <w:r w:rsidR="0083128C"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Tar barrel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corner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of</w:t>
            </w:r>
            <w:proofErr w:type="spellEnd"/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concern to local resident Julian Newcomb. Aware there is no </w:t>
            </w:r>
            <w:r w:rsidR="00F62DEF"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statutory </w:t>
            </w:r>
            <w:r w:rsidR="002E3D52"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planning provision to o</w:t>
            </w:r>
            <w:r w:rsidR="00F62DEF"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</w:t>
            </w:r>
            <w:r w:rsidR="002E3D52"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ject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  <w:r w:rsidR="002E3D52"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Similar situation with cypress hedges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2A69" w14:textId="650ADF79" w:rsidR="00DD00A8" w:rsidRPr="007C51E2" w:rsidRDefault="0083128C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Actions: </w:t>
            </w:r>
            <w:r w:rsidR="00F62D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Caroline </w:t>
            </w:r>
            <w:r w:rsidR="00F62DEF"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talk to David Gill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for </w:t>
            </w:r>
            <w:r w:rsidR="00F62DEF"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suggest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ed</w:t>
            </w:r>
            <w:r w:rsidR="00F62DEF"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course of action and write to Mike Macintosh 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</w:t>
            </w:r>
            <w:r w:rsidR="00F62DEF"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hire</w:t>
            </w:r>
          </w:p>
          <w:p w14:paraId="25B1BD41" w14:textId="2C7650DF" w:rsidR="00F62DEF" w:rsidRPr="00B22DE5" w:rsidRDefault="00F62DEF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31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Jane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inform 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Julian </w:t>
            </w:r>
            <w:r w:rsid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ewcomb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of RHCA/s plans </w:t>
            </w:r>
          </w:p>
        </w:tc>
      </w:tr>
      <w:tr w:rsidR="0083128C" w:rsidRPr="00B22DE5" w14:paraId="56CF70F1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E090" w14:textId="39733EE6" w:rsidR="00F60C52" w:rsidRDefault="008B50CE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New pathway rollout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E109" w14:textId="23CFC7A5" w:rsidR="00F60C52" w:rsidRPr="007C51E2" w:rsidRDefault="007C51E2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 further action and supportive of no further action. No response to reassurances that no further paths planned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from shire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DF41" w14:textId="6EB844F1" w:rsidR="00F60C52" w:rsidRDefault="00F60C5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3128C" w:rsidRPr="00B22DE5" w14:paraId="082AA7CF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8495" w14:textId="64890A48" w:rsidR="00DD00A8" w:rsidRPr="00B22DE5" w:rsidRDefault="00DD00A8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Shoreham Road upgrade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3454" w14:textId="487C41F5" w:rsidR="00DD00A8" w:rsidRPr="007C51E2" w:rsidRDefault="007C51E2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Work due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was due 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start mid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May – Carolynn left a couple of messages and no response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3916" w14:textId="37355803" w:rsidR="00DD00A8" w:rsidRPr="00B22DE5" w:rsidRDefault="0083128C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Actions: </w:t>
            </w:r>
            <w:r w:rsidR="00D60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Carolynn </w:t>
            </w:r>
            <w:r w:rsidR="00D603B4" w:rsidRPr="00D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follow up on plans</w:t>
            </w:r>
          </w:p>
        </w:tc>
      </w:tr>
      <w:tr w:rsidR="0083128C" w:rsidRPr="00B22DE5" w14:paraId="01BE4714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3D9F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Other business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DDF2" w14:textId="77715BFD" w:rsidR="00DD00A8" w:rsidRPr="007C51E2" w:rsidRDefault="00DD00A8" w:rsidP="00DD0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51E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56F2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3128C" w:rsidRPr="00B22DE5" w14:paraId="3B60D1CA" w14:textId="77777777" w:rsidTr="00DD0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707A" w14:textId="6142433E" w:rsidR="00DD00A8" w:rsidRPr="004343DC" w:rsidRDefault="007C51E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Burning off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EA97" w14:textId="01A9F8CF" w:rsidR="00DD00A8" w:rsidRPr="007C51E2" w:rsidRDefault="007C51E2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Motion at council by Dr Gill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stop open air burning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Phase review in 2022-23 and council supported approach. Climate Change team supported alternative waste treatment measures. Any change will result in unacceptable results as cost and may reconsider if find a sustainable alternative. Council to comm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ssion an independent expert.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7CEF" w14:textId="74196223" w:rsidR="00DD00A8" w:rsidRPr="0083128C" w:rsidRDefault="007C51E2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Watching brief</w:t>
            </w:r>
          </w:p>
        </w:tc>
      </w:tr>
      <w:tr w:rsidR="0083128C" w:rsidRPr="00B22DE5" w14:paraId="6A740826" w14:textId="77777777" w:rsidTr="00DD0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FA9E" w14:textId="70BAC908" w:rsidR="00DD00A8" w:rsidRPr="004343DC" w:rsidRDefault="00017B4C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Mailing</w:t>
            </w:r>
            <w:r w:rsidR="008312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list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610F" w14:textId="61372E40" w:rsidR="00DD00A8" w:rsidRPr="004343DC" w:rsidRDefault="00DD00A8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2584" w14:textId="3C9D0B5F" w:rsidR="00DD00A8" w:rsidRPr="0083128C" w:rsidRDefault="0083128C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31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Actions: </w:t>
            </w:r>
            <w:r w:rsidR="00017B4C" w:rsidRPr="00831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Caroline and </w:t>
            </w:r>
            <w:r w:rsidRPr="00831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J</w:t>
            </w:r>
            <w:r w:rsidR="00017B4C" w:rsidRPr="008312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ane</w:t>
            </w:r>
            <w:r w:rsidR="00017B4C"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review</w:t>
            </w:r>
          </w:p>
        </w:tc>
      </w:tr>
      <w:tr w:rsidR="0083128C" w:rsidRPr="00B22DE5" w14:paraId="49A9ABA2" w14:textId="77777777" w:rsidTr="00DD0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E927" w14:textId="7C35F355" w:rsidR="00017B4C" w:rsidRDefault="0083128C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Committee </w:t>
            </w:r>
            <w:r w:rsidR="00017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leave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D0C9" w14:textId="0DC10A77" w:rsidR="00017B4C" w:rsidRDefault="00017B4C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Rob – miss June meeting</w:t>
            </w:r>
          </w:p>
          <w:p w14:paraId="069B2FD0" w14:textId="2335EEFD" w:rsidR="00017B4C" w:rsidRDefault="00017B4C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Kerry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and Carolynn to miss July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meeting</w:t>
            </w:r>
          </w:p>
          <w:p w14:paraId="5F49647E" w14:textId="5B5FD5D5" w:rsidR="00017B4C" w:rsidRPr="004343DC" w:rsidRDefault="00017B4C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2232" w14:textId="77777777" w:rsidR="00017B4C" w:rsidRPr="0083128C" w:rsidRDefault="00017B4C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3128C" w:rsidRPr="00B22DE5" w14:paraId="4B4E57F2" w14:textId="77777777" w:rsidTr="00DD0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62D3" w14:textId="5E4C812B" w:rsidR="00017B4C" w:rsidRDefault="00017B4C" w:rsidP="0083128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Empower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FDE2" w14:textId="089539C8" w:rsidR="00017B4C" w:rsidRDefault="00017B4C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John advised first meeting steering committee for Red Hill 25 May,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as the first step.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7C55" w14:textId="693C52D2" w:rsidR="00017B4C" w:rsidRPr="0083128C" w:rsidRDefault="0083128C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Actions: </w:t>
            </w:r>
            <w:r w:rsidR="00017B4C" w:rsidRPr="001F26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John </w:t>
            </w:r>
            <w:r w:rsidR="00017B4C"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attend and report back</w:t>
            </w:r>
          </w:p>
          <w:p w14:paraId="6159C102" w14:textId="422C31F2" w:rsidR="00017B4C" w:rsidRPr="0083128C" w:rsidRDefault="00017B4C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1F26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Jane </w:t>
            </w:r>
            <w:r w:rsidR="00211003"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will add RHCA to their mailing list </w:t>
            </w:r>
          </w:p>
        </w:tc>
      </w:tr>
    </w:tbl>
    <w:p w14:paraId="006999C9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3D70C9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Meeting</w:t>
      </w:r>
    </w:p>
    <w:p w14:paraId="461CB4C6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Committee meeting – third Thursday of each month in 2022.</w:t>
      </w:r>
    </w:p>
    <w:p w14:paraId="564FEB6B" w14:textId="0CB4018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Next meeting Thursday </w:t>
      </w:r>
      <w:r w:rsidR="008B50CE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16 June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5.30pm, Scott House, Arthurs Seat Road. </w:t>
      </w:r>
    </w:p>
    <w:p w14:paraId="53073964" w14:textId="77777777" w:rsidR="00B22DE5" w:rsidRPr="00B22DE5" w:rsidRDefault="00B22DE5" w:rsidP="00B2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5731A32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Event</w:t>
      </w:r>
    </w:p>
    <w:p w14:paraId="264C98E9" w14:textId="0FC28815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CCC – Community Coffee Catchup</w:t>
      </w:r>
      <w:r w:rsidR="0021100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– Kerry to add details to </w:t>
      </w:r>
      <w:proofErr w:type="gramStart"/>
      <w:r w:rsidR="0021100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Arthurs</w:t>
      </w:r>
      <w:proofErr w:type="gramEnd"/>
      <w:r w:rsidR="0021100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seat </w:t>
      </w:r>
      <w:proofErr w:type="spellStart"/>
      <w:r w:rsidR="0021100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facebook</w:t>
      </w:r>
      <w:proofErr w:type="spellEnd"/>
      <w:r w:rsidR="0021100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page </w:t>
      </w:r>
    </w:p>
    <w:p w14:paraId="6392EDA5" w14:textId="4BCEBA59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lastRenderedPageBreak/>
        <w:t xml:space="preserve">Friday </w:t>
      </w:r>
      <w:r w:rsidR="001F2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1 July</w:t>
      </w:r>
      <w:r w:rsidR="00D87C9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9.30am.</w:t>
      </w:r>
      <w:r w:rsidR="009531D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1F2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*Food on the Hill is closed on the first Friday of June, so event not taking place.</w:t>
      </w:r>
    </w:p>
    <w:p w14:paraId="3906B329" w14:textId="5220A91A" w:rsidR="00B22DE5" w:rsidRDefault="00B22DE5"/>
    <w:p w14:paraId="4A043093" w14:textId="1DC840FC" w:rsidR="00D2439D" w:rsidRDefault="00D2439D"/>
    <w:p w14:paraId="2671C543" w14:textId="77777777" w:rsidR="00D2439D" w:rsidRDefault="00D2439D"/>
    <w:sectPr w:rsidR="00D243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2E57" w14:textId="77777777" w:rsidR="007B4B1F" w:rsidRDefault="007B4B1F" w:rsidP="00547C35">
      <w:pPr>
        <w:spacing w:after="0" w:line="240" w:lineRule="auto"/>
      </w:pPr>
      <w:r>
        <w:separator/>
      </w:r>
    </w:p>
  </w:endnote>
  <w:endnote w:type="continuationSeparator" w:id="0">
    <w:p w14:paraId="48A81DB6" w14:textId="77777777" w:rsidR="007B4B1F" w:rsidRDefault="007B4B1F" w:rsidP="0054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7C6" w14:textId="2E1B4A9E" w:rsidR="00547C35" w:rsidRDefault="00547C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0A4FD6" wp14:editId="798598F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066498fa17d4babdd82efb3" descr="{&quot;HashCode&quot;:-53763407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D1BD34" w14:textId="35C6AFFD" w:rsidR="00547C35" w:rsidRPr="00547C35" w:rsidRDefault="00547C35" w:rsidP="00547C3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47C3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A4FD6" id="_x0000_t202" coordsize="21600,21600" o:spt="202" path="m,l,21600r21600,l21600,xe">
              <v:stroke joinstyle="miter"/>
              <v:path gradientshapeok="t" o:connecttype="rect"/>
            </v:shapetype>
            <v:shape id="MSIPCMc066498fa17d4babdd82efb3" o:spid="_x0000_s1027" type="#_x0000_t202" alt="{&quot;HashCode&quot;:-53763407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BD1BD34" w14:textId="35C6AFFD" w:rsidR="00547C35" w:rsidRPr="00547C35" w:rsidRDefault="00547C35" w:rsidP="00547C3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47C35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B5FF" w14:textId="77777777" w:rsidR="007B4B1F" w:rsidRDefault="007B4B1F" w:rsidP="00547C35">
      <w:pPr>
        <w:spacing w:after="0" w:line="240" w:lineRule="auto"/>
      </w:pPr>
      <w:r>
        <w:separator/>
      </w:r>
    </w:p>
  </w:footnote>
  <w:footnote w:type="continuationSeparator" w:id="0">
    <w:p w14:paraId="485BFFC0" w14:textId="77777777" w:rsidR="007B4B1F" w:rsidRDefault="007B4B1F" w:rsidP="0054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7A5E" w14:textId="48D49AE6" w:rsidR="00547C35" w:rsidRDefault="00547C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474532" wp14:editId="601929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571427db0cb78fb1dfd6fce" descr="{&quot;HashCode&quot;:-5617716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D42804" w14:textId="29915F91" w:rsidR="00547C35" w:rsidRPr="00547C35" w:rsidRDefault="00547C35" w:rsidP="00547C3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47C3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74532" id="_x0000_t202" coordsize="21600,21600" o:spt="202" path="m,l,21600r21600,l21600,xe">
              <v:stroke joinstyle="miter"/>
              <v:path gradientshapeok="t" o:connecttype="rect"/>
            </v:shapetype>
            <v:shape id="MSIPCMe571427db0cb78fb1dfd6fce" o:spid="_x0000_s1026" type="#_x0000_t202" alt="{&quot;HashCode&quot;:-56177164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BD42804" w14:textId="29915F91" w:rsidR="00547C35" w:rsidRPr="00547C35" w:rsidRDefault="00547C35" w:rsidP="00547C3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47C35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25A2"/>
    <w:multiLevelType w:val="hybridMultilevel"/>
    <w:tmpl w:val="9A16E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17D6"/>
    <w:multiLevelType w:val="hybridMultilevel"/>
    <w:tmpl w:val="543045E2"/>
    <w:lvl w:ilvl="0" w:tplc="DD4C4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738C5"/>
    <w:multiLevelType w:val="hybridMultilevel"/>
    <w:tmpl w:val="E2965AE4"/>
    <w:lvl w:ilvl="0" w:tplc="D41830E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066"/>
    <w:multiLevelType w:val="multilevel"/>
    <w:tmpl w:val="59C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238592">
    <w:abstractNumId w:val="3"/>
  </w:num>
  <w:num w:numId="2" w16cid:durableId="1560046211">
    <w:abstractNumId w:val="2"/>
  </w:num>
  <w:num w:numId="3" w16cid:durableId="702755692">
    <w:abstractNumId w:val="0"/>
  </w:num>
  <w:num w:numId="4" w16cid:durableId="31892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E5"/>
    <w:rsid w:val="00004823"/>
    <w:rsid w:val="00015AEB"/>
    <w:rsid w:val="00017B4C"/>
    <w:rsid w:val="00031D0F"/>
    <w:rsid w:val="000624B7"/>
    <w:rsid w:val="00077289"/>
    <w:rsid w:val="000A7799"/>
    <w:rsid w:val="000B0F05"/>
    <w:rsid w:val="000F7AC5"/>
    <w:rsid w:val="001074A2"/>
    <w:rsid w:val="0013003A"/>
    <w:rsid w:val="001375E8"/>
    <w:rsid w:val="00170E50"/>
    <w:rsid w:val="001821D6"/>
    <w:rsid w:val="00190105"/>
    <w:rsid w:val="001A7C9D"/>
    <w:rsid w:val="001B426C"/>
    <w:rsid w:val="001C2526"/>
    <w:rsid w:val="001C48D2"/>
    <w:rsid w:val="001D3EDA"/>
    <w:rsid w:val="001E2057"/>
    <w:rsid w:val="001F2679"/>
    <w:rsid w:val="00211003"/>
    <w:rsid w:val="00215E0D"/>
    <w:rsid w:val="00233F06"/>
    <w:rsid w:val="002351DE"/>
    <w:rsid w:val="00241065"/>
    <w:rsid w:val="00266B45"/>
    <w:rsid w:val="00275C03"/>
    <w:rsid w:val="00275D93"/>
    <w:rsid w:val="002A5919"/>
    <w:rsid w:val="002E3D52"/>
    <w:rsid w:val="002F3F12"/>
    <w:rsid w:val="00324A45"/>
    <w:rsid w:val="00330A82"/>
    <w:rsid w:val="00337491"/>
    <w:rsid w:val="00342050"/>
    <w:rsid w:val="00373031"/>
    <w:rsid w:val="00397DC8"/>
    <w:rsid w:val="003B1F01"/>
    <w:rsid w:val="003D3171"/>
    <w:rsid w:val="003D6A37"/>
    <w:rsid w:val="003E2A1C"/>
    <w:rsid w:val="003E5EDD"/>
    <w:rsid w:val="00405EAE"/>
    <w:rsid w:val="00433679"/>
    <w:rsid w:val="00433B4A"/>
    <w:rsid w:val="004343DC"/>
    <w:rsid w:val="004429C9"/>
    <w:rsid w:val="00470641"/>
    <w:rsid w:val="00482AE9"/>
    <w:rsid w:val="00497429"/>
    <w:rsid w:val="004A4AF2"/>
    <w:rsid w:val="004A6535"/>
    <w:rsid w:val="004E5406"/>
    <w:rsid w:val="0052641B"/>
    <w:rsid w:val="00536518"/>
    <w:rsid w:val="00547C35"/>
    <w:rsid w:val="00564ED4"/>
    <w:rsid w:val="00584B69"/>
    <w:rsid w:val="005A1837"/>
    <w:rsid w:val="005B4000"/>
    <w:rsid w:val="005C4CA5"/>
    <w:rsid w:val="0061588E"/>
    <w:rsid w:val="0062445D"/>
    <w:rsid w:val="00625E30"/>
    <w:rsid w:val="0063583F"/>
    <w:rsid w:val="006455E3"/>
    <w:rsid w:val="0065620F"/>
    <w:rsid w:val="00687C3D"/>
    <w:rsid w:val="00695F72"/>
    <w:rsid w:val="006E1CDA"/>
    <w:rsid w:val="006F47B1"/>
    <w:rsid w:val="00713B23"/>
    <w:rsid w:val="00722F87"/>
    <w:rsid w:val="007313E1"/>
    <w:rsid w:val="00737E8D"/>
    <w:rsid w:val="0075144E"/>
    <w:rsid w:val="00760636"/>
    <w:rsid w:val="007773B1"/>
    <w:rsid w:val="00786BFE"/>
    <w:rsid w:val="007B4B1F"/>
    <w:rsid w:val="007C51E2"/>
    <w:rsid w:val="007F1142"/>
    <w:rsid w:val="007F252A"/>
    <w:rsid w:val="007F30BA"/>
    <w:rsid w:val="007F6D3D"/>
    <w:rsid w:val="00816A83"/>
    <w:rsid w:val="0083128C"/>
    <w:rsid w:val="00837421"/>
    <w:rsid w:val="0085210E"/>
    <w:rsid w:val="008626EE"/>
    <w:rsid w:val="00875C73"/>
    <w:rsid w:val="008A1A9E"/>
    <w:rsid w:val="008A7552"/>
    <w:rsid w:val="008B50CE"/>
    <w:rsid w:val="008D77DE"/>
    <w:rsid w:val="008E73F9"/>
    <w:rsid w:val="008F62C4"/>
    <w:rsid w:val="00904FB1"/>
    <w:rsid w:val="009531D0"/>
    <w:rsid w:val="00973B40"/>
    <w:rsid w:val="0097584F"/>
    <w:rsid w:val="00977F38"/>
    <w:rsid w:val="009839C5"/>
    <w:rsid w:val="00995632"/>
    <w:rsid w:val="009B3DB0"/>
    <w:rsid w:val="009C537B"/>
    <w:rsid w:val="00A14850"/>
    <w:rsid w:val="00A20219"/>
    <w:rsid w:val="00A307A2"/>
    <w:rsid w:val="00A56C80"/>
    <w:rsid w:val="00A67228"/>
    <w:rsid w:val="00A81DDE"/>
    <w:rsid w:val="00AA05B4"/>
    <w:rsid w:val="00AB130E"/>
    <w:rsid w:val="00B22DE5"/>
    <w:rsid w:val="00B61A64"/>
    <w:rsid w:val="00B7444E"/>
    <w:rsid w:val="00BA0001"/>
    <w:rsid w:val="00BA33C6"/>
    <w:rsid w:val="00BB128E"/>
    <w:rsid w:val="00BC56E8"/>
    <w:rsid w:val="00BF0651"/>
    <w:rsid w:val="00BF67C7"/>
    <w:rsid w:val="00C15248"/>
    <w:rsid w:val="00C179CB"/>
    <w:rsid w:val="00C25E5D"/>
    <w:rsid w:val="00C5120D"/>
    <w:rsid w:val="00C53602"/>
    <w:rsid w:val="00C8772A"/>
    <w:rsid w:val="00C926C7"/>
    <w:rsid w:val="00CF259C"/>
    <w:rsid w:val="00D11094"/>
    <w:rsid w:val="00D2439D"/>
    <w:rsid w:val="00D603B4"/>
    <w:rsid w:val="00D6253E"/>
    <w:rsid w:val="00D70418"/>
    <w:rsid w:val="00D70634"/>
    <w:rsid w:val="00D86949"/>
    <w:rsid w:val="00D87C93"/>
    <w:rsid w:val="00D945C4"/>
    <w:rsid w:val="00DD00A8"/>
    <w:rsid w:val="00DD10A2"/>
    <w:rsid w:val="00DE6FA6"/>
    <w:rsid w:val="00E069DA"/>
    <w:rsid w:val="00E11C30"/>
    <w:rsid w:val="00E144FD"/>
    <w:rsid w:val="00E2312C"/>
    <w:rsid w:val="00E24F71"/>
    <w:rsid w:val="00E265B5"/>
    <w:rsid w:val="00E55C19"/>
    <w:rsid w:val="00E71560"/>
    <w:rsid w:val="00E82002"/>
    <w:rsid w:val="00E873FC"/>
    <w:rsid w:val="00EA2B3F"/>
    <w:rsid w:val="00EA3059"/>
    <w:rsid w:val="00EA66DB"/>
    <w:rsid w:val="00F063BC"/>
    <w:rsid w:val="00F3464B"/>
    <w:rsid w:val="00F3739F"/>
    <w:rsid w:val="00F60C52"/>
    <w:rsid w:val="00F62DEF"/>
    <w:rsid w:val="00F9465F"/>
    <w:rsid w:val="00FD12EE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574BC"/>
  <w15:chartTrackingRefBased/>
  <w15:docId w15:val="{5746BF2D-0114-4ABD-BA7B-E2894EE1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0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786BFE"/>
  </w:style>
  <w:style w:type="paragraph" w:styleId="Header">
    <w:name w:val="header"/>
    <w:basedOn w:val="Normal"/>
    <w:link w:val="HeaderChar"/>
    <w:uiPriority w:val="99"/>
    <w:unhideWhenUsed/>
    <w:rsid w:val="00547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35"/>
  </w:style>
  <w:style w:type="paragraph" w:styleId="Footer">
    <w:name w:val="footer"/>
    <w:basedOn w:val="Normal"/>
    <w:link w:val="FooterChar"/>
    <w:uiPriority w:val="99"/>
    <w:unhideWhenUsed/>
    <w:rsid w:val="00547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reynolds</dc:creator>
  <cp:keywords/>
  <dc:description/>
  <cp:lastModifiedBy>kerry watson</cp:lastModifiedBy>
  <cp:revision>3</cp:revision>
  <cp:lastPrinted>2022-03-17T06:21:00Z</cp:lastPrinted>
  <dcterms:created xsi:type="dcterms:W3CDTF">2022-08-18T01:44:00Z</dcterms:created>
  <dcterms:modified xsi:type="dcterms:W3CDTF">2022-08-18T01:45:00Z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a7abd-22af-4be4-9080-cf0e1de95e2f_Enabled">
    <vt:lpwstr>true</vt:lpwstr>
  </property>
  <property fmtid="{D5CDD505-2E9C-101B-9397-08002B2CF9AE}" pid="3" name="MSIP_Label_aada7abd-22af-4be4-9080-cf0e1de95e2f_SetDate">
    <vt:lpwstr>2022-05-20T04:58:13Z</vt:lpwstr>
  </property>
  <property fmtid="{D5CDD505-2E9C-101B-9397-08002B2CF9AE}" pid="4" name="MSIP_Label_aada7abd-22af-4be4-9080-cf0e1de95e2f_Method">
    <vt:lpwstr>Privileged</vt:lpwstr>
  </property>
  <property fmtid="{D5CDD505-2E9C-101B-9397-08002B2CF9AE}" pid="5" name="MSIP_Label_aada7abd-22af-4be4-9080-cf0e1de95e2f_Name">
    <vt:lpwstr>Unofficial (DJPR)</vt:lpwstr>
  </property>
  <property fmtid="{D5CDD505-2E9C-101B-9397-08002B2CF9AE}" pid="6" name="MSIP_Label_aada7abd-22af-4be4-9080-cf0e1de95e2f_SiteId">
    <vt:lpwstr>722ea0be-3e1c-4b11-ad6f-9401d6856e24</vt:lpwstr>
  </property>
  <property fmtid="{D5CDD505-2E9C-101B-9397-08002B2CF9AE}" pid="7" name="MSIP_Label_aada7abd-22af-4be4-9080-cf0e1de95e2f_ActionId">
    <vt:lpwstr>e3d2ec5d-a576-4f58-a8c4-ec0286d0ccd5</vt:lpwstr>
  </property>
  <property fmtid="{D5CDD505-2E9C-101B-9397-08002B2CF9AE}" pid="8" name="MSIP_Label_aada7abd-22af-4be4-9080-cf0e1de95e2f_ContentBits">
    <vt:lpwstr>3</vt:lpwstr>
  </property>
</Properties>
</file>