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8A78" w14:textId="77777777" w:rsidR="00687A3A" w:rsidRPr="00D77291" w:rsidRDefault="00687A3A" w:rsidP="00C852C5">
      <w:pPr>
        <w:spacing w:line="240" w:lineRule="auto"/>
        <w:jc w:val="center"/>
        <w:rPr>
          <w:b/>
          <w:bCs/>
          <w:sz w:val="24"/>
          <w:szCs w:val="24"/>
        </w:rPr>
      </w:pPr>
      <w:r w:rsidRPr="00D77291">
        <w:rPr>
          <w:b/>
          <w:bCs/>
          <w:sz w:val="24"/>
          <w:szCs w:val="24"/>
        </w:rPr>
        <w:t>MINUTES</w:t>
      </w:r>
    </w:p>
    <w:p w14:paraId="4C88A4D6" w14:textId="5A58AEC4" w:rsidR="00687A3A" w:rsidRPr="00D77291" w:rsidRDefault="00687A3A" w:rsidP="00C852C5">
      <w:pPr>
        <w:spacing w:line="240" w:lineRule="auto"/>
        <w:jc w:val="center"/>
        <w:rPr>
          <w:b/>
          <w:bCs/>
          <w:sz w:val="24"/>
          <w:szCs w:val="24"/>
        </w:rPr>
      </w:pPr>
      <w:r w:rsidRPr="00D77291">
        <w:rPr>
          <w:b/>
          <w:bCs/>
          <w:sz w:val="24"/>
          <w:szCs w:val="24"/>
        </w:rPr>
        <w:t>RED HILL COMMUNITY ASSOCIATION COMMITTEE</w:t>
      </w:r>
    </w:p>
    <w:p w14:paraId="312877B7" w14:textId="40E1468C" w:rsidR="00687A3A" w:rsidRPr="00D77291" w:rsidRDefault="00687A3A" w:rsidP="00C852C5">
      <w:pPr>
        <w:spacing w:line="240" w:lineRule="auto"/>
        <w:jc w:val="center"/>
        <w:rPr>
          <w:b/>
          <w:bCs/>
          <w:sz w:val="24"/>
          <w:szCs w:val="24"/>
        </w:rPr>
      </w:pPr>
      <w:r w:rsidRPr="00D77291">
        <w:rPr>
          <w:b/>
          <w:bCs/>
          <w:sz w:val="24"/>
          <w:szCs w:val="24"/>
        </w:rPr>
        <w:t>5.30 PM THURSDAY 16 FEBRUARY 2023</w:t>
      </w:r>
    </w:p>
    <w:p w14:paraId="1D5C4F37" w14:textId="50A4D680" w:rsidR="00687A3A" w:rsidRPr="00D77291" w:rsidRDefault="00687A3A" w:rsidP="00C852C5">
      <w:pPr>
        <w:spacing w:line="240" w:lineRule="auto"/>
        <w:jc w:val="center"/>
        <w:rPr>
          <w:i/>
          <w:iCs/>
          <w:sz w:val="24"/>
          <w:szCs w:val="24"/>
        </w:rPr>
      </w:pPr>
      <w:r w:rsidRPr="00D77291">
        <w:rPr>
          <w:i/>
          <w:iCs/>
          <w:sz w:val="24"/>
          <w:szCs w:val="24"/>
        </w:rPr>
        <w:t>convened at</w:t>
      </w:r>
    </w:p>
    <w:p w14:paraId="3A55B546" w14:textId="77777777" w:rsidR="00C852C5" w:rsidRDefault="00D77291" w:rsidP="00C852C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RED HILL </w:t>
      </w:r>
      <w:r w:rsidR="00687A3A" w:rsidRPr="00D77291">
        <w:rPr>
          <w:b/>
          <w:bCs/>
          <w:sz w:val="24"/>
          <w:szCs w:val="24"/>
        </w:rPr>
        <w:t xml:space="preserve">STATION PLATFORM SHELTER </w:t>
      </w:r>
    </w:p>
    <w:p w14:paraId="3AA43F7E" w14:textId="12FF0DAB" w:rsidR="00687A3A" w:rsidRPr="00C852C5" w:rsidRDefault="00687A3A" w:rsidP="00C852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>________________________</w:t>
      </w:r>
    </w:p>
    <w:p w14:paraId="2E531CB0" w14:textId="2B06D027" w:rsidR="00687A3A" w:rsidRPr="00D77291" w:rsidRDefault="00687A3A" w:rsidP="00687A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7291">
        <w:rPr>
          <w:sz w:val="24"/>
          <w:szCs w:val="24"/>
        </w:rPr>
        <w:t xml:space="preserve">Present: David Maddocks; Bruce </w:t>
      </w:r>
      <w:proofErr w:type="spellStart"/>
      <w:r w:rsidRPr="00D77291">
        <w:rPr>
          <w:sz w:val="24"/>
          <w:szCs w:val="24"/>
        </w:rPr>
        <w:t>Kihoh</w:t>
      </w:r>
      <w:proofErr w:type="spellEnd"/>
      <w:r w:rsidRPr="00D77291">
        <w:rPr>
          <w:sz w:val="24"/>
          <w:szCs w:val="24"/>
        </w:rPr>
        <w:t>; Rob Commerford; John Eldr</w:t>
      </w:r>
      <w:r w:rsidR="00D77291" w:rsidRPr="00D77291">
        <w:rPr>
          <w:sz w:val="24"/>
          <w:szCs w:val="24"/>
        </w:rPr>
        <w:t>i</w:t>
      </w:r>
      <w:r w:rsidRPr="00D77291">
        <w:rPr>
          <w:sz w:val="24"/>
          <w:szCs w:val="24"/>
        </w:rPr>
        <w:t>dge; Brett Tr</w:t>
      </w:r>
      <w:r w:rsidR="00D77291" w:rsidRPr="00D77291">
        <w:rPr>
          <w:sz w:val="24"/>
          <w:szCs w:val="24"/>
        </w:rPr>
        <w:t>ebil</w:t>
      </w:r>
      <w:r w:rsidRPr="00D77291">
        <w:rPr>
          <w:sz w:val="24"/>
          <w:szCs w:val="24"/>
        </w:rPr>
        <w:t>cock; and Jane Reynolds (Chair)</w:t>
      </w:r>
    </w:p>
    <w:p w14:paraId="413EF3C1" w14:textId="77777777" w:rsidR="00687A3A" w:rsidRPr="00D77291" w:rsidRDefault="00687A3A" w:rsidP="00687A3A">
      <w:pPr>
        <w:spacing w:line="240" w:lineRule="auto"/>
        <w:ind w:left="360"/>
        <w:rPr>
          <w:sz w:val="24"/>
          <w:szCs w:val="24"/>
        </w:rPr>
      </w:pPr>
    </w:p>
    <w:p w14:paraId="7804D892" w14:textId="4C606903" w:rsidR="00687A3A" w:rsidRPr="00D77291" w:rsidRDefault="00687A3A" w:rsidP="00687A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7291">
        <w:rPr>
          <w:sz w:val="24"/>
          <w:szCs w:val="24"/>
        </w:rPr>
        <w:t xml:space="preserve">Apologies: Carolynn </w:t>
      </w:r>
      <w:proofErr w:type="spellStart"/>
      <w:r w:rsidRPr="00D77291">
        <w:rPr>
          <w:sz w:val="24"/>
          <w:szCs w:val="24"/>
        </w:rPr>
        <w:t>Massola</w:t>
      </w:r>
      <w:proofErr w:type="spellEnd"/>
      <w:r w:rsidRPr="00D77291">
        <w:rPr>
          <w:sz w:val="24"/>
          <w:szCs w:val="24"/>
        </w:rPr>
        <w:t>; Kerry Watson.</w:t>
      </w:r>
    </w:p>
    <w:p w14:paraId="4E83A815" w14:textId="77777777" w:rsidR="00687A3A" w:rsidRPr="00D77291" w:rsidRDefault="00687A3A" w:rsidP="00D77291">
      <w:pPr>
        <w:spacing w:line="240" w:lineRule="auto"/>
        <w:rPr>
          <w:sz w:val="24"/>
          <w:szCs w:val="24"/>
        </w:rPr>
      </w:pPr>
    </w:p>
    <w:p w14:paraId="0AE1149A" w14:textId="3C3DAEEB" w:rsidR="00687A3A" w:rsidRPr="00D77291" w:rsidRDefault="00687A3A" w:rsidP="00687A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7291">
        <w:rPr>
          <w:sz w:val="24"/>
          <w:szCs w:val="24"/>
        </w:rPr>
        <w:t>Jane Reynolds acknowledge</w:t>
      </w:r>
      <w:r w:rsidR="00D77291">
        <w:rPr>
          <w:sz w:val="24"/>
          <w:szCs w:val="24"/>
        </w:rPr>
        <w:t>d</w:t>
      </w:r>
      <w:r w:rsidRPr="00D77291">
        <w:rPr>
          <w:sz w:val="24"/>
          <w:szCs w:val="24"/>
        </w:rPr>
        <w:t xml:space="preserve"> the traditional owners of the land on which the </w:t>
      </w:r>
      <w:r w:rsidR="00D77291" w:rsidRPr="00D77291">
        <w:rPr>
          <w:sz w:val="24"/>
          <w:szCs w:val="24"/>
        </w:rPr>
        <w:t>C</w:t>
      </w:r>
      <w:r w:rsidRPr="00D77291">
        <w:rPr>
          <w:sz w:val="24"/>
          <w:szCs w:val="24"/>
        </w:rPr>
        <w:t xml:space="preserve">ommittee met, </w:t>
      </w:r>
      <w:proofErr w:type="gramStart"/>
      <w:r w:rsidRPr="00D77291">
        <w:rPr>
          <w:sz w:val="24"/>
          <w:szCs w:val="24"/>
        </w:rPr>
        <w:t>elders</w:t>
      </w:r>
      <w:proofErr w:type="gramEnd"/>
      <w:r w:rsidRPr="00D77291">
        <w:rPr>
          <w:sz w:val="24"/>
          <w:szCs w:val="24"/>
        </w:rPr>
        <w:t xml:space="preserve"> past, present and emerging. </w:t>
      </w:r>
    </w:p>
    <w:p w14:paraId="2A232E64" w14:textId="77777777" w:rsidR="00687A3A" w:rsidRPr="00D77291" w:rsidRDefault="00687A3A" w:rsidP="00687A3A">
      <w:pPr>
        <w:spacing w:line="240" w:lineRule="auto"/>
        <w:ind w:left="360"/>
        <w:rPr>
          <w:sz w:val="24"/>
          <w:szCs w:val="24"/>
        </w:rPr>
      </w:pPr>
    </w:p>
    <w:p w14:paraId="0FD4491B" w14:textId="054A9969" w:rsidR="00687A3A" w:rsidRPr="00D77291" w:rsidRDefault="00687A3A" w:rsidP="00687A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7291">
        <w:rPr>
          <w:sz w:val="24"/>
          <w:szCs w:val="24"/>
        </w:rPr>
        <w:t xml:space="preserve">Minutes of the previous meeting were accepted. </w:t>
      </w:r>
    </w:p>
    <w:p w14:paraId="6956BD93" w14:textId="62CA8EC7" w:rsidR="00687A3A" w:rsidRPr="00D77291" w:rsidRDefault="00687A3A" w:rsidP="00687A3A">
      <w:pPr>
        <w:spacing w:line="240" w:lineRule="auto"/>
        <w:ind w:left="360"/>
        <w:rPr>
          <w:sz w:val="24"/>
          <w:szCs w:val="24"/>
        </w:rPr>
      </w:pPr>
      <w:r w:rsidRPr="00D77291">
        <w:rPr>
          <w:sz w:val="24"/>
          <w:szCs w:val="24"/>
        </w:rPr>
        <w:t xml:space="preserve"> </w:t>
      </w:r>
    </w:p>
    <w:p w14:paraId="3FB3B2B4" w14:textId="141A5473" w:rsidR="00687A3A" w:rsidRPr="00D77291" w:rsidRDefault="00D77291" w:rsidP="00687A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7291">
        <w:rPr>
          <w:sz w:val="24"/>
          <w:szCs w:val="24"/>
        </w:rPr>
        <w:t>Any b</w:t>
      </w:r>
      <w:r w:rsidR="00687A3A" w:rsidRPr="00D77291">
        <w:rPr>
          <w:sz w:val="24"/>
          <w:szCs w:val="24"/>
        </w:rPr>
        <w:t xml:space="preserve">usiness arising was carried over to </w:t>
      </w:r>
      <w:r w:rsidRPr="00D77291">
        <w:rPr>
          <w:sz w:val="24"/>
          <w:szCs w:val="24"/>
        </w:rPr>
        <w:t xml:space="preserve">the </w:t>
      </w:r>
      <w:r w:rsidR="00687A3A" w:rsidRPr="00D77291">
        <w:rPr>
          <w:sz w:val="24"/>
          <w:szCs w:val="24"/>
        </w:rPr>
        <w:t>March meeting</w:t>
      </w:r>
      <w:r>
        <w:rPr>
          <w:sz w:val="24"/>
          <w:szCs w:val="24"/>
        </w:rPr>
        <w:t xml:space="preserve"> (</w:t>
      </w:r>
      <w:r w:rsidR="00687A3A" w:rsidRPr="00D77291">
        <w:rPr>
          <w:sz w:val="24"/>
          <w:szCs w:val="24"/>
        </w:rPr>
        <w:t xml:space="preserve">as the </w:t>
      </w:r>
      <w:r w:rsidRPr="00D77291">
        <w:rPr>
          <w:sz w:val="24"/>
          <w:szCs w:val="24"/>
        </w:rPr>
        <w:t xml:space="preserve">priority </w:t>
      </w:r>
      <w:r w:rsidR="00687A3A" w:rsidRPr="00D77291">
        <w:rPr>
          <w:sz w:val="24"/>
          <w:szCs w:val="24"/>
        </w:rPr>
        <w:t>business of th</w:t>
      </w:r>
      <w:r>
        <w:rPr>
          <w:sz w:val="24"/>
          <w:szCs w:val="24"/>
        </w:rPr>
        <w:t>is</w:t>
      </w:r>
      <w:r w:rsidR="00687A3A" w:rsidRPr="00D77291">
        <w:rPr>
          <w:sz w:val="24"/>
          <w:szCs w:val="24"/>
        </w:rPr>
        <w:t xml:space="preserve"> February meeting was to check </w:t>
      </w:r>
      <w:r w:rsidRPr="00D77291">
        <w:rPr>
          <w:sz w:val="24"/>
          <w:szCs w:val="24"/>
        </w:rPr>
        <w:t xml:space="preserve">through </w:t>
      </w:r>
      <w:r w:rsidR="00687A3A" w:rsidRPr="00D77291">
        <w:rPr>
          <w:sz w:val="24"/>
          <w:szCs w:val="24"/>
        </w:rPr>
        <w:t>all arrangements for the Official Opening of the Station Shelter and Community BBQ</w:t>
      </w:r>
      <w:r w:rsidRPr="00D77291">
        <w:rPr>
          <w:sz w:val="24"/>
          <w:szCs w:val="24"/>
        </w:rPr>
        <w:t xml:space="preserve"> scheduled 25 February</w:t>
      </w:r>
      <w:r>
        <w:rPr>
          <w:sz w:val="24"/>
          <w:szCs w:val="24"/>
        </w:rPr>
        <w:t>)</w:t>
      </w:r>
      <w:r w:rsidR="00687A3A" w:rsidRPr="00D77291">
        <w:rPr>
          <w:sz w:val="24"/>
          <w:szCs w:val="24"/>
        </w:rPr>
        <w:t xml:space="preserve">. </w:t>
      </w:r>
    </w:p>
    <w:p w14:paraId="66CF93BF" w14:textId="77777777" w:rsidR="00687A3A" w:rsidRPr="00D77291" w:rsidRDefault="00687A3A" w:rsidP="00C852C5">
      <w:pPr>
        <w:spacing w:line="240" w:lineRule="auto"/>
        <w:rPr>
          <w:sz w:val="24"/>
          <w:szCs w:val="24"/>
        </w:rPr>
      </w:pPr>
    </w:p>
    <w:p w14:paraId="1C024F29" w14:textId="13E78809" w:rsidR="00687A3A" w:rsidRPr="00D77291" w:rsidRDefault="00687A3A" w:rsidP="00687A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7291">
        <w:rPr>
          <w:sz w:val="24"/>
          <w:szCs w:val="24"/>
        </w:rPr>
        <w:t>The Secretary’s Report was accepted (</w:t>
      </w:r>
      <w:r w:rsidRPr="00D77291">
        <w:rPr>
          <w:i/>
          <w:iCs/>
          <w:sz w:val="24"/>
          <w:szCs w:val="24"/>
        </w:rPr>
        <w:t>enclosed at the end of these minutes</w:t>
      </w:r>
      <w:r w:rsidRPr="00D77291">
        <w:rPr>
          <w:sz w:val="24"/>
          <w:szCs w:val="24"/>
        </w:rPr>
        <w:t>).   Councillor Gill</w:t>
      </w:r>
      <w:r w:rsidR="00D77291">
        <w:rPr>
          <w:sz w:val="24"/>
          <w:szCs w:val="24"/>
        </w:rPr>
        <w:t>’</w:t>
      </w:r>
      <w:r w:rsidRPr="00D77291">
        <w:rPr>
          <w:sz w:val="24"/>
          <w:szCs w:val="24"/>
        </w:rPr>
        <w:t>s invitation to the March RAM Meeting was noted</w:t>
      </w:r>
      <w:r w:rsidR="00D77291" w:rsidRPr="00D77291">
        <w:rPr>
          <w:sz w:val="24"/>
          <w:szCs w:val="24"/>
        </w:rPr>
        <w:t xml:space="preserve">.  </w:t>
      </w:r>
      <w:r w:rsidRPr="00D77291">
        <w:rPr>
          <w:sz w:val="24"/>
          <w:szCs w:val="24"/>
        </w:rPr>
        <w:t xml:space="preserve">Brett and Rob agreed to attend </w:t>
      </w:r>
      <w:r w:rsidR="00D77291">
        <w:rPr>
          <w:sz w:val="24"/>
          <w:szCs w:val="24"/>
        </w:rPr>
        <w:t xml:space="preserve">this meeting </w:t>
      </w:r>
      <w:r w:rsidRPr="00D77291">
        <w:rPr>
          <w:sz w:val="24"/>
          <w:szCs w:val="24"/>
        </w:rPr>
        <w:t>in Carolynn and Kerry’s absence.</w:t>
      </w:r>
    </w:p>
    <w:p w14:paraId="6BDB785B" w14:textId="2A6912C8" w:rsidR="00687A3A" w:rsidRPr="00D77291" w:rsidRDefault="00687A3A" w:rsidP="00687A3A">
      <w:pPr>
        <w:spacing w:line="240" w:lineRule="auto"/>
        <w:ind w:left="360"/>
        <w:rPr>
          <w:sz w:val="24"/>
          <w:szCs w:val="24"/>
        </w:rPr>
      </w:pPr>
      <w:r w:rsidRPr="00D77291">
        <w:rPr>
          <w:sz w:val="24"/>
          <w:szCs w:val="24"/>
        </w:rPr>
        <w:t xml:space="preserve">  </w:t>
      </w:r>
    </w:p>
    <w:p w14:paraId="5DA53A83" w14:textId="0DF0A84F" w:rsidR="00687A3A" w:rsidRPr="00D77291" w:rsidRDefault="00687A3A" w:rsidP="00687A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7291">
        <w:rPr>
          <w:sz w:val="24"/>
          <w:szCs w:val="24"/>
        </w:rPr>
        <w:t>Treasurer</w:t>
      </w:r>
      <w:r w:rsidR="00D77291">
        <w:rPr>
          <w:sz w:val="24"/>
          <w:szCs w:val="24"/>
        </w:rPr>
        <w:t>’</w:t>
      </w:r>
      <w:r w:rsidRPr="00D77291">
        <w:rPr>
          <w:sz w:val="24"/>
          <w:szCs w:val="24"/>
        </w:rPr>
        <w:t>s Report was accepted (</w:t>
      </w:r>
      <w:r w:rsidRPr="00D77291">
        <w:rPr>
          <w:i/>
          <w:iCs/>
          <w:sz w:val="24"/>
          <w:szCs w:val="24"/>
        </w:rPr>
        <w:t>enclosed at the end of these minutes</w:t>
      </w:r>
      <w:r w:rsidRPr="00D77291">
        <w:rPr>
          <w:sz w:val="24"/>
          <w:szCs w:val="24"/>
        </w:rPr>
        <w:t>)</w:t>
      </w:r>
    </w:p>
    <w:p w14:paraId="3328450A" w14:textId="77777777" w:rsidR="00687A3A" w:rsidRPr="00D77291" w:rsidRDefault="00687A3A" w:rsidP="00C852C5">
      <w:pPr>
        <w:spacing w:line="240" w:lineRule="auto"/>
        <w:rPr>
          <w:sz w:val="24"/>
          <w:szCs w:val="24"/>
        </w:rPr>
      </w:pPr>
    </w:p>
    <w:p w14:paraId="26C28C62" w14:textId="1C1FBA2C" w:rsidR="00687A3A" w:rsidRPr="00D77291" w:rsidRDefault="00687A3A" w:rsidP="00687A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7291">
        <w:rPr>
          <w:sz w:val="24"/>
          <w:szCs w:val="24"/>
        </w:rPr>
        <w:t>The Committee spen</w:t>
      </w:r>
      <w:r w:rsidR="00D77291" w:rsidRPr="00D77291">
        <w:rPr>
          <w:sz w:val="24"/>
          <w:szCs w:val="24"/>
        </w:rPr>
        <w:t>t</w:t>
      </w:r>
      <w:r w:rsidRPr="00D77291">
        <w:rPr>
          <w:sz w:val="24"/>
          <w:szCs w:val="24"/>
        </w:rPr>
        <w:t xml:space="preserve"> the remainder of the meeting discussing and confirming all arrangements for the Official Opening of </w:t>
      </w:r>
      <w:r w:rsidR="00D77291" w:rsidRPr="00D77291">
        <w:rPr>
          <w:sz w:val="24"/>
          <w:szCs w:val="24"/>
        </w:rPr>
        <w:t xml:space="preserve">the Station </w:t>
      </w:r>
      <w:r w:rsidRPr="00D77291">
        <w:rPr>
          <w:sz w:val="24"/>
          <w:szCs w:val="24"/>
        </w:rPr>
        <w:t>Shelter and Community BBQ (</w:t>
      </w:r>
      <w:r w:rsidRPr="00D77291">
        <w:rPr>
          <w:i/>
          <w:iCs/>
          <w:sz w:val="24"/>
          <w:szCs w:val="24"/>
        </w:rPr>
        <w:t>referring to documentation provided with the February Agenda papers</w:t>
      </w:r>
      <w:r w:rsidRPr="00D77291">
        <w:rPr>
          <w:sz w:val="24"/>
          <w:szCs w:val="24"/>
        </w:rPr>
        <w:t>).</w:t>
      </w:r>
      <w:r w:rsidR="00D77291" w:rsidRPr="00D77291">
        <w:rPr>
          <w:sz w:val="24"/>
          <w:szCs w:val="24"/>
        </w:rPr>
        <w:t xml:space="preserve">  </w:t>
      </w:r>
    </w:p>
    <w:p w14:paraId="20F5580C" w14:textId="77777777" w:rsidR="00687A3A" w:rsidRPr="00D77291" w:rsidRDefault="00687A3A" w:rsidP="00687A3A">
      <w:pPr>
        <w:spacing w:line="240" w:lineRule="auto"/>
        <w:ind w:left="360"/>
        <w:rPr>
          <w:sz w:val="24"/>
          <w:szCs w:val="24"/>
        </w:rPr>
      </w:pPr>
    </w:p>
    <w:p w14:paraId="10904872" w14:textId="1260C1C3" w:rsidR="00687A3A" w:rsidRPr="00D77291" w:rsidRDefault="00687A3A" w:rsidP="00687A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7291">
        <w:rPr>
          <w:sz w:val="24"/>
          <w:szCs w:val="24"/>
        </w:rPr>
        <w:t xml:space="preserve"> There was no other business raised.</w:t>
      </w:r>
    </w:p>
    <w:p w14:paraId="24F62365" w14:textId="77777777" w:rsidR="00687A3A" w:rsidRPr="00D77291" w:rsidRDefault="00687A3A" w:rsidP="00687A3A">
      <w:pPr>
        <w:spacing w:line="240" w:lineRule="auto"/>
        <w:ind w:left="360"/>
        <w:rPr>
          <w:sz w:val="24"/>
          <w:szCs w:val="24"/>
        </w:rPr>
      </w:pPr>
    </w:p>
    <w:p w14:paraId="305E6F60" w14:textId="43555607" w:rsidR="00C852C5" w:rsidRDefault="00687A3A" w:rsidP="00C852C5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 w:rsidRPr="00D77291">
        <w:rPr>
          <w:b/>
          <w:bCs/>
          <w:sz w:val="24"/>
          <w:szCs w:val="24"/>
        </w:rPr>
        <w:t>Next Meeting Thursday 16 March 202</w:t>
      </w:r>
      <w:r w:rsidR="00C852C5">
        <w:rPr>
          <w:b/>
          <w:bCs/>
          <w:sz w:val="24"/>
          <w:szCs w:val="24"/>
        </w:rPr>
        <w:t>3</w:t>
      </w:r>
    </w:p>
    <w:p w14:paraId="5A6AAF4F" w14:textId="77777777" w:rsidR="00D77291" w:rsidRPr="00D77291" w:rsidRDefault="00D77291" w:rsidP="00C852C5">
      <w:pPr>
        <w:spacing w:line="240" w:lineRule="auto"/>
        <w:ind w:left="360"/>
        <w:jc w:val="center"/>
        <w:rPr>
          <w:b/>
          <w:bCs/>
          <w:sz w:val="24"/>
          <w:szCs w:val="24"/>
        </w:rPr>
      </w:pPr>
    </w:p>
    <w:p w14:paraId="2565F389" w14:textId="77777777" w:rsidR="00D77291" w:rsidRDefault="00D77291" w:rsidP="00D772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 HILL COMMUNITY ASSOCIATION</w:t>
      </w:r>
    </w:p>
    <w:p w14:paraId="533C8E02" w14:textId="77777777" w:rsidR="00D77291" w:rsidRDefault="00D77291" w:rsidP="00D772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Secretary’s Report 13 December 2022 – 14 February 2023</w:t>
      </w:r>
    </w:p>
    <w:p w14:paraId="5520C841" w14:textId="77777777" w:rsidR="00D77291" w:rsidRDefault="00D77291" w:rsidP="00D7729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66"/>
        <w:gridCol w:w="1709"/>
        <w:gridCol w:w="1709"/>
        <w:gridCol w:w="2153"/>
        <w:gridCol w:w="1779"/>
      </w:tblGrid>
      <w:tr w:rsidR="00D77291" w14:paraId="19355A81" w14:textId="77777777" w:rsidTr="00D90CA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442C" w14:textId="77777777" w:rsidR="00D77291" w:rsidRDefault="00D77291" w:rsidP="00D90CAA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2EAB" w14:textId="77777777" w:rsidR="00D77291" w:rsidRDefault="00D77291" w:rsidP="00D90CAA">
            <w:pPr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1210" w14:textId="77777777" w:rsidR="00D77291" w:rsidRDefault="00D77291" w:rsidP="00D90CAA">
            <w:pPr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D5A4" w14:textId="77777777" w:rsidR="00D77291" w:rsidRDefault="00D77291" w:rsidP="00D90CAA">
            <w:pPr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C8A6" w14:textId="77777777" w:rsidR="00D77291" w:rsidRDefault="00D77291" w:rsidP="00D90C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ANY ACTION </w:t>
            </w:r>
          </w:p>
        </w:tc>
      </w:tr>
      <w:tr w:rsidR="00D77291" w14:paraId="70BC1E1A" w14:textId="77777777" w:rsidTr="00D90CA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C44E" w14:textId="77777777" w:rsidR="00D77291" w:rsidRPr="001D15D4" w:rsidRDefault="00D77291" w:rsidP="00D90CAA">
            <w:r>
              <w:t xml:space="preserve">14 December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BC15" w14:textId="77777777" w:rsidR="00D77291" w:rsidRPr="001D15D4" w:rsidRDefault="00D77291" w:rsidP="00D90CAA">
            <w:proofErr w:type="spellStart"/>
            <w:r>
              <w:t>MornPen</w:t>
            </w:r>
            <w:proofErr w:type="spellEnd"/>
            <w:r>
              <w:t xml:space="preserve"> Alex Christie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9A4" w14:textId="77777777" w:rsidR="00D77291" w:rsidRPr="001D15D4" w:rsidRDefault="00D77291" w:rsidP="00D90CAA">
            <w:r>
              <w:t>RHCA President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8244" w14:textId="77777777" w:rsidR="00D77291" w:rsidRPr="001D15D4" w:rsidRDefault="00D77291" w:rsidP="00D90CAA">
            <w:r>
              <w:t>Shoreham Rd Upgrade confirming that Chevron Markers will not be installed between Pt Leo and Arthurs Seat Roads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54CE" w14:textId="77777777" w:rsidR="00D77291" w:rsidRPr="001D15D4" w:rsidRDefault="00D77291" w:rsidP="00D90CAA">
            <w:r>
              <w:t>Monitor</w:t>
            </w:r>
          </w:p>
        </w:tc>
      </w:tr>
      <w:tr w:rsidR="00D77291" w14:paraId="68E404CD" w14:textId="77777777" w:rsidTr="00D90CA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BF48" w14:textId="77777777" w:rsidR="00D77291" w:rsidRPr="001D15D4" w:rsidRDefault="00D77291" w:rsidP="00D90CAA">
            <w:r>
              <w:t>19 December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2677" w14:textId="77777777" w:rsidR="00D77291" w:rsidRPr="001D15D4" w:rsidRDefault="00D77291" w:rsidP="00D90CAA">
            <w:r>
              <w:t>Cr Gill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8010" w14:textId="77777777" w:rsidR="00D77291" w:rsidRPr="001D15D4" w:rsidRDefault="00D77291" w:rsidP="00D90CAA">
            <w:r>
              <w:t xml:space="preserve">Community Groups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E809" w14:textId="77777777" w:rsidR="00D77291" w:rsidRPr="001D15D4" w:rsidRDefault="00D77291" w:rsidP="00D90CAA">
            <w:r>
              <w:t xml:space="preserve">Ministerial Amendments without Consultation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95C9" w14:textId="77777777" w:rsidR="00D77291" w:rsidRPr="001D15D4" w:rsidRDefault="00D77291" w:rsidP="00D90CAA"/>
        </w:tc>
      </w:tr>
      <w:tr w:rsidR="00D77291" w14:paraId="64A16353" w14:textId="77777777" w:rsidTr="00D90CA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22F0" w14:textId="77777777" w:rsidR="00D77291" w:rsidRPr="001D15D4" w:rsidRDefault="00D77291" w:rsidP="00D90CAA">
            <w:r>
              <w:t xml:space="preserve">26 December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0B55" w14:textId="77777777" w:rsidR="00D77291" w:rsidRPr="001D15D4" w:rsidRDefault="00D77291" w:rsidP="00D90CAA">
            <w:r>
              <w:t>Cr Gill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93EC" w14:textId="77777777" w:rsidR="00D77291" w:rsidRPr="001D15D4" w:rsidRDefault="00D77291" w:rsidP="00D90CAA">
            <w:r>
              <w:t>Community Groups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889F" w14:textId="77777777" w:rsidR="00D77291" w:rsidRPr="001D15D4" w:rsidRDefault="00D77291" w:rsidP="00D90CAA">
            <w:r>
              <w:t>“Appropriate Future Development Amendment C271”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04F7" w14:textId="77777777" w:rsidR="00D77291" w:rsidRPr="001D15D4" w:rsidRDefault="00D77291" w:rsidP="00D90CAA"/>
        </w:tc>
      </w:tr>
      <w:tr w:rsidR="00D77291" w14:paraId="3CEA842F" w14:textId="77777777" w:rsidTr="00D90CA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110" w14:textId="77777777" w:rsidR="00D77291" w:rsidRPr="001D15D4" w:rsidRDefault="00D77291" w:rsidP="00D90CAA">
            <w:r>
              <w:t xml:space="preserve">27 December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6A98" w14:textId="77777777" w:rsidR="00D77291" w:rsidRPr="001D15D4" w:rsidRDefault="00D77291" w:rsidP="00D90CAA">
            <w:r>
              <w:t>Consumer Affairs Victoria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381" w14:textId="77777777" w:rsidR="00D77291" w:rsidRPr="001D15D4" w:rsidRDefault="00D77291" w:rsidP="00D90CAA">
            <w:r>
              <w:t>RHCA Secretary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0757" w14:textId="77777777" w:rsidR="00D77291" w:rsidRPr="001D15D4" w:rsidRDefault="00D77291" w:rsidP="00D90CAA">
            <w:r>
              <w:t>Receipt for Lodgement of Annual Return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A200" w14:textId="77777777" w:rsidR="00D77291" w:rsidRPr="001D15D4" w:rsidRDefault="00D77291" w:rsidP="00D90CAA">
            <w:r>
              <w:t>NFA</w:t>
            </w:r>
          </w:p>
        </w:tc>
      </w:tr>
      <w:tr w:rsidR="00D77291" w14:paraId="4C05C5E1" w14:textId="77777777" w:rsidTr="00D90CA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308" w14:textId="77777777" w:rsidR="00D77291" w:rsidRPr="001D15D4" w:rsidRDefault="00D77291" w:rsidP="00D90CAA">
            <w:r>
              <w:t xml:space="preserve">4 January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938" w14:textId="77777777" w:rsidR="00D77291" w:rsidRPr="001D15D4" w:rsidRDefault="00D77291" w:rsidP="00D90CAA">
            <w:r>
              <w:t xml:space="preserve">Captain Sam Norris Red Hill Fire Brigade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75D6" w14:textId="77777777" w:rsidR="00D77291" w:rsidRPr="001D15D4" w:rsidRDefault="00D77291" w:rsidP="00D90CAA">
            <w:r>
              <w:t>Kerry Watson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938B" w14:textId="77777777" w:rsidR="00D77291" w:rsidRPr="001D15D4" w:rsidRDefault="00D77291" w:rsidP="00D90CAA">
            <w:r>
              <w:t>Confirming request for CFA Attendance at Opening and BBQ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1EA1" w14:textId="77777777" w:rsidR="00D77291" w:rsidRPr="001D15D4" w:rsidRDefault="00D77291" w:rsidP="00D90CAA">
            <w:r>
              <w:t xml:space="preserve">Attending </w:t>
            </w:r>
          </w:p>
        </w:tc>
      </w:tr>
      <w:tr w:rsidR="00D77291" w14:paraId="22B13A01" w14:textId="77777777" w:rsidTr="00D90CA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5D8" w14:textId="77777777" w:rsidR="00D77291" w:rsidRPr="001D15D4" w:rsidRDefault="00D77291" w:rsidP="00D90CAA">
            <w:r>
              <w:t xml:space="preserve">11 January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AF6C" w14:textId="77777777" w:rsidR="00D77291" w:rsidRPr="001D15D4" w:rsidRDefault="00D77291" w:rsidP="00D90CAA">
            <w:r>
              <w:t>Lions Red Hill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A5AA" w14:textId="77777777" w:rsidR="00D77291" w:rsidRPr="001D15D4" w:rsidRDefault="00D77291" w:rsidP="00D90CAA">
            <w:r>
              <w:t>Community Groups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4604" w14:textId="77777777" w:rsidR="00D77291" w:rsidRPr="001D15D4" w:rsidRDefault="00D77291" w:rsidP="00D90CAA">
            <w:r>
              <w:t xml:space="preserve">Notifying free skin check 17-18 February in Mobile Unit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10CD" w14:textId="77777777" w:rsidR="00D77291" w:rsidRPr="001D15D4" w:rsidRDefault="00D77291" w:rsidP="00D90CAA">
            <w:r>
              <w:t>Should have circulated to members</w:t>
            </w:r>
          </w:p>
        </w:tc>
      </w:tr>
      <w:tr w:rsidR="00D77291" w14:paraId="58FDAED4" w14:textId="77777777" w:rsidTr="00D90CA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EE51" w14:textId="77777777" w:rsidR="00D77291" w:rsidRPr="001D15D4" w:rsidRDefault="00D77291" w:rsidP="00D90CAA">
            <w:r>
              <w:t>23 January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483" w14:textId="77777777" w:rsidR="00D77291" w:rsidRPr="001D15D4" w:rsidRDefault="00D77291" w:rsidP="00D90CAA">
            <w:r>
              <w:t xml:space="preserve">Repower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1A12" w14:textId="77777777" w:rsidR="00D77291" w:rsidRPr="001D15D4" w:rsidRDefault="00D77291" w:rsidP="00D90CAA">
            <w:r>
              <w:t>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257D" w14:textId="77777777" w:rsidR="00D77291" w:rsidRPr="001D15D4" w:rsidRDefault="00D77291" w:rsidP="00D90CAA">
            <w:r>
              <w:t xml:space="preserve">Newsletter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1D7A" w14:textId="77777777" w:rsidR="00D77291" w:rsidRPr="001D15D4" w:rsidRDefault="00D77291" w:rsidP="00D90CAA"/>
        </w:tc>
      </w:tr>
      <w:tr w:rsidR="00D77291" w14:paraId="1EEFD6E5" w14:textId="77777777" w:rsidTr="00D90CA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EF3B" w14:textId="77777777" w:rsidR="00D77291" w:rsidRPr="001D15D4" w:rsidRDefault="00D77291" w:rsidP="00D90CAA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9B6" w14:textId="77777777" w:rsidR="00D77291" w:rsidRPr="001D15D4" w:rsidRDefault="00D77291" w:rsidP="00D90CAA">
            <w:r>
              <w:t>Cr Gill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F556" w14:textId="77777777" w:rsidR="00D77291" w:rsidRPr="001D15D4" w:rsidRDefault="00D77291" w:rsidP="00D90CAA">
            <w:r>
              <w:t xml:space="preserve">RAM Members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340" w14:textId="77777777" w:rsidR="00D77291" w:rsidRPr="001D15D4" w:rsidRDefault="00D77291" w:rsidP="00D90CAA">
            <w:r>
              <w:t>Notifying RAM meeting in person 2 March (venue?)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5461" w14:textId="77777777" w:rsidR="00D77291" w:rsidRPr="001D15D4" w:rsidRDefault="00D77291" w:rsidP="00D90CAA">
            <w:r>
              <w:t>Do we attend?</w:t>
            </w:r>
          </w:p>
        </w:tc>
      </w:tr>
      <w:tr w:rsidR="00D77291" w14:paraId="327851CD" w14:textId="77777777" w:rsidTr="00D90CA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7DE" w14:textId="77777777" w:rsidR="00D77291" w:rsidRPr="001D15D4" w:rsidRDefault="00D77291" w:rsidP="00D90CAA">
            <w:r>
              <w:t xml:space="preserve">24 January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6731" w14:textId="77777777" w:rsidR="00D77291" w:rsidRPr="001D15D4" w:rsidRDefault="00D77291" w:rsidP="00D90CAA">
            <w:r>
              <w:t xml:space="preserve">Stephanie De Bruin CFA Community Bushfire Management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B344" w14:textId="77777777" w:rsidR="00D77291" w:rsidRPr="001D15D4" w:rsidRDefault="00D77291" w:rsidP="00D90CAA">
            <w:r>
              <w:t>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2A45" w14:textId="77777777" w:rsidR="00D77291" w:rsidRPr="001D15D4" w:rsidRDefault="00D77291" w:rsidP="00D90CAA">
            <w:r>
              <w:t>Re Bushfire Management and Prevention seeking opportunities to brief community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6891" w14:textId="77777777" w:rsidR="00D77291" w:rsidRPr="001D15D4" w:rsidRDefault="00D77291" w:rsidP="00D90CAA">
            <w:r>
              <w:t>Kerry has responded confirming she may have a desk at the BBQ and/or attend a committee meeting.   Stephanies email has been sent to Captain RHFB</w:t>
            </w:r>
          </w:p>
        </w:tc>
      </w:tr>
      <w:tr w:rsidR="00D77291" w14:paraId="64BBFB0C" w14:textId="77777777" w:rsidTr="00D90CA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F81E" w14:textId="77777777" w:rsidR="00D77291" w:rsidRPr="001D15D4" w:rsidRDefault="00D77291" w:rsidP="00D90CAA">
            <w:r>
              <w:t xml:space="preserve">27 January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7E26" w14:textId="77777777" w:rsidR="00D77291" w:rsidRPr="001D15D4" w:rsidRDefault="00D77291" w:rsidP="00D90CAA">
            <w:r>
              <w:t>Cr Gill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5D2E" w14:textId="77777777" w:rsidR="00D77291" w:rsidRPr="001D15D4" w:rsidRDefault="00D77291" w:rsidP="00D90CAA">
            <w:r>
              <w:t>Community Groups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A4B3" w14:textId="77777777" w:rsidR="00D77291" w:rsidRPr="001D15D4" w:rsidRDefault="00D77291" w:rsidP="00D90CAA">
            <w:r>
              <w:t xml:space="preserve">Expressing concern that the Dust Suppression program is </w:t>
            </w:r>
            <w:proofErr w:type="gramStart"/>
            <w:r>
              <w:t>unsatisfactory</w:t>
            </w:r>
            <w:proofErr w:type="gramEnd"/>
            <w:r>
              <w:t xml:space="preserve"> and process needs improvement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2B96" w14:textId="77777777" w:rsidR="00D77291" w:rsidRPr="001D15D4" w:rsidRDefault="00D77291" w:rsidP="00D90CAA">
            <w:r>
              <w:t xml:space="preserve">Monitor </w:t>
            </w:r>
          </w:p>
        </w:tc>
      </w:tr>
      <w:tr w:rsidR="00D77291" w14:paraId="7531B144" w14:textId="77777777" w:rsidTr="00D90CA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E862" w14:textId="77777777" w:rsidR="00D77291" w:rsidRPr="001D15D4" w:rsidRDefault="00D77291" w:rsidP="00D90CAA">
            <w:r>
              <w:lastRenderedPageBreak/>
              <w:t xml:space="preserve">28 January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618" w14:textId="77777777" w:rsidR="00D77291" w:rsidRPr="001D15D4" w:rsidRDefault="00D77291" w:rsidP="00D90CAA">
            <w:r>
              <w:t>Cr Gill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7CED" w14:textId="77777777" w:rsidR="00D77291" w:rsidRPr="001D15D4" w:rsidRDefault="00D77291" w:rsidP="00D90CAA">
            <w:r>
              <w:t>Community Groups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7181" w14:textId="77777777" w:rsidR="00D77291" w:rsidRPr="001D15D4" w:rsidRDefault="00D77291" w:rsidP="00D90CAA">
            <w:r>
              <w:t xml:space="preserve">Answer to Query re Shutting Down the RH Recreation Reserve Alpaca Shed – noting that it is used by community for sport.   Cr Gill has referred his concern about closure to the relevant Program Director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40CC" w14:textId="77777777" w:rsidR="00D77291" w:rsidRPr="001D15D4" w:rsidRDefault="00D77291" w:rsidP="00D90CAA">
            <w:r>
              <w:t xml:space="preserve">Monitor </w:t>
            </w:r>
          </w:p>
        </w:tc>
      </w:tr>
      <w:tr w:rsidR="00D77291" w14:paraId="1C06452F" w14:textId="77777777" w:rsidTr="00D90CA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1C5" w14:textId="77777777" w:rsidR="00D77291" w:rsidRPr="001D15D4" w:rsidRDefault="00D77291" w:rsidP="00D90CAA">
            <w:r>
              <w:t xml:space="preserve">5 February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53FB" w14:textId="77777777" w:rsidR="00D77291" w:rsidRPr="001D15D4" w:rsidRDefault="00D77291" w:rsidP="00D90CAA">
            <w:r>
              <w:t xml:space="preserve">RHCA Secretary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8D9C" w14:textId="77777777" w:rsidR="00D77291" w:rsidRPr="001D15D4" w:rsidRDefault="00D77291" w:rsidP="00D90CAA">
            <w:r>
              <w:t xml:space="preserve">Members and Contacts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A2C" w14:textId="77777777" w:rsidR="00D77291" w:rsidRPr="001D15D4" w:rsidRDefault="00D77291" w:rsidP="00D90CAA">
            <w:r>
              <w:t>Poster for Opening and BBQ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79C" w14:textId="77777777" w:rsidR="00D77291" w:rsidRPr="001D15D4" w:rsidRDefault="00D77291" w:rsidP="00D90CAA">
            <w:r>
              <w:t>Re send week of event</w:t>
            </w:r>
          </w:p>
        </w:tc>
      </w:tr>
      <w:tr w:rsidR="00D77291" w14:paraId="120D9D3D" w14:textId="77777777" w:rsidTr="00D90CA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7AE" w14:textId="77777777" w:rsidR="00D77291" w:rsidRPr="001D15D4" w:rsidRDefault="00D77291" w:rsidP="00D90CAA">
            <w:r>
              <w:t xml:space="preserve">6 February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C7C0" w14:textId="77777777" w:rsidR="00D77291" w:rsidRPr="001D15D4" w:rsidRDefault="00D77291" w:rsidP="00D90CAA">
            <w:r>
              <w:t xml:space="preserve">Stephanie De Bruin CFA Central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87D" w14:textId="77777777" w:rsidR="00D77291" w:rsidRPr="001D15D4" w:rsidRDefault="00D77291" w:rsidP="00D90CAA">
            <w:r>
              <w:t>Kerry Watson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114" w14:textId="77777777" w:rsidR="00D77291" w:rsidRPr="001D15D4" w:rsidRDefault="00D77291" w:rsidP="00D90CAA">
            <w:r>
              <w:t xml:space="preserve">Confirming attendance at BBQ and desk set up for informal talks with community members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028C" w14:textId="77777777" w:rsidR="00D77291" w:rsidRPr="001D15D4" w:rsidRDefault="00D77291" w:rsidP="00D90CAA">
            <w:r>
              <w:t>NFA</w:t>
            </w:r>
          </w:p>
        </w:tc>
      </w:tr>
      <w:tr w:rsidR="00D77291" w14:paraId="7FD005B0" w14:textId="77777777" w:rsidTr="00D90CA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19C" w14:textId="77777777" w:rsidR="00D77291" w:rsidRPr="001D15D4" w:rsidRDefault="00D77291" w:rsidP="00D90CAA">
            <w:r>
              <w:t xml:space="preserve">11 February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FD35" w14:textId="77777777" w:rsidR="00D77291" w:rsidRPr="001D15D4" w:rsidRDefault="00D77291" w:rsidP="00D90CAA">
            <w:r>
              <w:t>Cr Gill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A46F" w14:textId="77777777" w:rsidR="00D77291" w:rsidRPr="001D15D4" w:rsidRDefault="00D77291" w:rsidP="00D90CAA">
            <w:r>
              <w:t>Community Groups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096B" w14:textId="77777777" w:rsidR="00D77291" w:rsidRPr="001D15D4" w:rsidRDefault="00D77291" w:rsidP="00D90CAA">
            <w:r>
              <w:t xml:space="preserve">Confirming email address details for the </w:t>
            </w:r>
            <w:proofErr w:type="spellStart"/>
            <w:r>
              <w:t>MornPen</w:t>
            </w:r>
            <w:proofErr w:type="spellEnd"/>
            <w:r>
              <w:t xml:space="preserve"> Mayor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3891" w14:textId="77777777" w:rsidR="00D77291" w:rsidRPr="001D15D4" w:rsidRDefault="00D77291" w:rsidP="00D90CAA">
            <w:r>
              <w:t>NFA</w:t>
            </w:r>
          </w:p>
        </w:tc>
      </w:tr>
    </w:tbl>
    <w:p w14:paraId="6A772A2B" w14:textId="77777777" w:rsidR="00D77291" w:rsidRDefault="00D77291" w:rsidP="00D77291"/>
    <w:p w14:paraId="62F0D9FD" w14:textId="2003A764" w:rsidR="00687A3A" w:rsidRDefault="00D77291" w:rsidP="004B3EC5">
      <w:r>
        <w:rPr>
          <w:b/>
          <w:bCs/>
          <w:sz w:val="28"/>
          <w:szCs w:val="28"/>
        </w:rPr>
        <w:br w:type="page"/>
      </w:r>
    </w:p>
    <w:sectPr w:rsidR="00687A3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C626" w14:textId="77777777" w:rsidR="000273A6" w:rsidRDefault="000273A6" w:rsidP="00C852C5">
      <w:pPr>
        <w:spacing w:after="0" w:line="240" w:lineRule="auto"/>
      </w:pPr>
      <w:r>
        <w:separator/>
      </w:r>
    </w:p>
  </w:endnote>
  <w:endnote w:type="continuationSeparator" w:id="0">
    <w:p w14:paraId="1AE1E516" w14:textId="77777777" w:rsidR="000273A6" w:rsidRDefault="000273A6" w:rsidP="00C8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866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743D1" w14:textId="0D184883" w:rsidR="00C852C5" w:rsidRDefault="00C852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BD6DF" w14:textId="77777777" w:rsidR="00C852C5" w:rsidRDefault="00C85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A0BB" w14:textId="77777777" w:rsidR="000273A6" w:rsidRDefault="000273A6" w:rsidP="00C852C5">
      <w:pPr>
        <w:spacing w:after="0" w:line="240" w:lineRule="auto"/>
      </w:pPr>
      <w:r>
        <w:separator/>
      </w:r>
    </w:p>
  </w:footnote>
  <w:footnote w:type="continuationSeparator" w:id="0">
    <w:p w14:paraId="57FB6C6D" w14:textId="77777777" w:rsidR="000273A6" w:rsidRDefault="000273A6" w:rsidP="00C8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E7239"/>
    <w:multiLevelType w:val="hybridMultilevel"/>
    <w:tmpl w:val="147ADD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99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3A"/>
    <w:rsid w:val="000273A6"/>
    <w:rsid w:val="004B3EC5"/>
    <w:rsid w:val="00687A3A"/>
    <w:rsid w:val="00C852C5"/>
    <w:rsid w:val="00D7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2373"/>
  <w15:chartTrackingRefBased/>
  <w15:docId w15:val="{5FA97A84-86CE-436E-A08C-EC7B7164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3A"/>
    <w:pPr>
      <w:ind w:left="720"/>
      <w:contextualSpacing/>
    </w:pPr>
  </w:style>
  <w:style w:type="table" w:styleId="TableGrid">
    <w:name w:val="Table Grid"/>
    <w:basedOn w:val="TableNormal"/>
    <w:uiPriority w:val="39"/>
    <w:rsid w:val="00D772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C5"/>
  </w:style>
  <w:style w:type="paragraph" w:styleId="Footer">
    <w:name w:val="footer"/>
    <w:basedOn w:val="Normal"/>
    <w:link w:val="FooterChar"/>
    <w:uiPriority w:val="99"/>
    <w:unhideWhenUsed/>
    <w:rsid w:val="00C85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reynolds</dc:creator>
  <cp:keywords/>
  <dc:description/>
  <cp:lastModifiedBy>kerry watson</cp:lastModifiedBy>
  <cp:revision>2</cp:revision>
  <dcterms:created xsi:type="dcterms:W3CDTF">2023-08-10T00:21:00Z</dcterms:created>
  <dcterms:modified xsi:type="dcterms:W3CDTF">2023-08-10T00:21:00Z</dcterms:modified>
</cp:coreProperties>
</file>